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A65DB" w:rsidR="0012650B" w:rsidRDefault="0012650B" w14:paraId="672A6659" w14:textId="77777777"/>
    <w:p w:rsidRPr="005A65DB" w:rsidR="0012650B" w:rsidRDefault="002B3083" w14:paraId="0A37501D" w14:textId="77777777">
      <w:pPr>
        <w:widowControl w:val="0"/>
        <w:spacing w:line="240" w:lineRule="auto"/>
      </w:pPr>
      <w:r>
        <w:rPr>
          <w:noProof/>
        </w:rPr>
        <w:drawing>
          <wp:inline distT="0" distB="0" distL="0" distR="0" wp14:anchorId="59B38ABE" wp14:editId="4FAA20D8">
            <wp:extent cx="1762125" cy="991012"/>
            <wp:effectExtent l="0" t="0" r="0" b="0"/>
            <wp:docPr id="69613407" name="Picture 13" descr="C:\Users\Leanne\Downloads\C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991012"/>
                    </a:xfrm>
                    <a:prstGeom prst="rect">
                      <a:avLst/>
                    </a:prstGeom>
                  </pic:spPr>
                </pic:pic>
              </a:graphicData>
            </a:graphic>
          </wp:inline>
        </w:drawing>
      </w:r>
    </w:p>
    <w:p w:rsidRPr="005A65DB" w:rsidR="01BE9244" w:rsidP="01BE9244" w:rsidRDefault="01BE9244" w14:paraId="3965E73F" w14:textId="6F778A35">
      <w:pPr>
        <w:spacing w:line="240" w:lineRule="auto"/>
        <w:rPr>
          <w:rFonts w:eastAsia="Open Sans"/>
          <w:b/>
          <w:bCs/>
          <w:color w:val="004888"/>
          <w:sz w:val="54"/>
          <w:szCs w:val="54"/>
        </w:rPr>
      </w:pPr>
    </w:p>
    <w:p w:rsidR="12125CC2" w:rsidP="56ED6645" w:rsidRDefault="5453DC5A" w14:paraId="38BC6C6A" w14:textId="4604AA71">
      <w:pPr>
        <w:spacing w:line="240" w:lineRule="auto"/>
        <w:rPr>
          <w:rFonts w:eastAsia="Open Sans"/>
          <w:b w:val="1"/>
          <w:bCs w:val="1"/>
          <w:color w:val="004888"/>
          <w:sz w:val="54"/>
          <w:szCs w:val="54"/>
          <w:highlight w:val="yellow"/>
        </w:rPr>
      </w:pPr>
      <w:r w:rsidRPr="56ED6645" w:rsidR="5453DC5A">
        <w:rPr>
          <w:rFonts w:eastAsia="Open Sans"/>
          <w:b w:val="1"/>
          <w:bCs w:val="1"/>
          <w:color w:val="004888"/>
          <w:sz w:val="54"/>
          <w:szCs w:val="54"/>
        </w:rPr>
        <w:t>Help to Claim Adviser</w:t>
      </w:r>
      <w:r w:rsidRPr="56ED6645" w:rsidR="77611872">
        <w:rPr>
          <w:rFonts w:eastAsia="Open Sans"/>
          <w:b w:val="1"/>
          <w:bCs w:val="1"/>
          <w:color w:val="004888"/>
          <w:sz w:val="54"/>
          <w:szCs w:val="54"/>
        </w:rPr>
        <w:t xml:space="preserve"> </w:t>
      </w:r>
      <w:r w:rsidRPr="56ED6645" w:rsidR="77611872">
        <w:rPr>
          <w:rFonts w:eastAsia="Open Sans"/>
          <w:b w:val="1"/>
          <w:bCs w:val="1"/>
          <w:color w:val="004888"/>
          <w:sz w:val="54"/>
          <w:szCs w:val="54"/>
        </w:rPr>
        <w:t xml:space="preserve">x </w:t>
      </w:r>
      <w:r w:rsidRPr="56ED6645" w:rsidR="62781B3E">
        <w:rPr>
          <w:rFonts w:eastAsia="Open Sans"/>
          <w:b w:val="1"/>
          <w:bCs w:val="1"/>
          <w:color w:val="004888"/>
          <w:sz w:val="54"/>
          <w:szCs w:val="54"/>
        </w:rPr>
        <w:t>5</w:t>
      </w:r>
    </w:p>
    <w:p w:rsidR="00E07E66" w:rsidP="5453DC5A" w:rsidRDefault="00E07E66" w14:paraId="69CDAFEC" w14:textId="6CC82843">
      <w:pPr>
        <w:spacing w:line="240" w:lineRule="auto"/>
        <w:rPr>
          <w:rFonts w:eastAsia="Open Sans"/>
          <w:b/>
          <w:bCs/>
          <w:color w:val="004888"/>
          <w:sz w:val="54"/>
          <w:szCs w:val="54"/>
        </w:rPr>
      </w:pPr>
    </w:p>
    <w:p w:rsidRPr="00B43418" w:rsidR="00E07E66" w:rsidP="00E07E66" w:rsidRDefault="00E07E66" w14:paraId="03A0D849" w14:textId="77777777">
      <w:pPr>
        <w:spacing w:line="360" w:lineRule="auto"/>
        <w:rPr>
          <w:color w:val="004888"/>
          <w:sz w:val="24"/>
          <w:szCs w:val="24"/>
        </w:rPr>
      </w:pPr>
      <w:r w:rsidRPr="5453DC5A">
        <w:rPr>
          <w:color w:val="004888"/>
          <w:sz w:val="24"/>
          <w:szCs w:val="24"/>
        </w:rPr>
        <w:t xml:space="preserve">JOB TITLE:      </w:t>
      </w:r>
      <w:r>
        <w:tab/>
      </w:r>
      <w:r>
        <w:tab/>
      </w:r>
      <w:r w:rsidRPr="5453DC5A">
        <w:rPr>
          <w:color w:val="004888"/>
          <w:sz w:val="24"/>
          <w:szCs w:val="24"/>
        </w:rPr>
        <w:t>Help to Claim Adviser</w:t>
      </w:r>
    </w:p>
    <w:p w:rsidRPr="00B43418" w:rsidR="00E07E66" w:rsidP="00E07E66" w:rsidRDefault="00E07E66" w14:paraId="4C960CB6" w14:textId="77777777">
      <w:pPr>
        <w:spacing w:line="360" w:lineRule="auto"/>
        <w:rPr>
          <w:color w:val="004888"/>
          <w:sz w:val="24"/>
          <w:szCs w:val="24"/>
        </w:rPr>
      </w:pPr>
      <w:r w:rsidRPr="5453DC5A">
        <w:rPr>
          <w:color w:val="004888"/>
          <w:sz w:val="24"/>
          <w:szCs w:val="24"/>
        </w:rPr>
        <w:t xml:space="preserve">RESPONSIBLE TO: </w:t>
      </w:r>
      <w:r>
        <w:tab/>
      </w:r>
      <w:r w:rsidRPr="5453DC5A">
        <w:rPr>
          <w:color w:val="004888"/>
          <w:sz w:val="24"/>
          <w:szCs w:val="24"/>
        </w:rPr>
        <w:t>Help to Claim Supervisor</w:t>
      </w:r>
      <w:bookmarkStart w:name="_GoBack" w:id="0"/>
      <w:bookmarkEnd w:id="0"/>
    </w:p>
    <w:p w:rsidR="00E07E66" w:rsidP="00E07E66" w:rsidRDefault="00E07E66" w14:paraId="337271B1" w14:textId="4C09842D">
      <w:pPr>
        <w:spacing w:line="360" w:lineRule="auto"/>
        <w:ind w:left="2880" w:hanging="2880"/>
        <w:rPr>
          <w:color w:val="004C88"/>
        </w:rPr>
      </w:pPr>
      <w:r w:rsidRPr="56ED6645" w:rsidR="00E07E66">
        <w:rPr>
          <w:color w:val="004C88"/>
          <w:sz w:val="24"/>
          <w:szCs w:val="24"/>
        </w:rPr>
        <w:t xml:space="preserve">PLACE OF </w:t>
      </w:r>
      <w:r w:rsidRPr="56ED6645" w:rsidR="00E07E66">
        <w:rPr>
          <w:color w:val="004C88"/>
          <w:sz w:val="24"/>
          <w:szCs w:val="24"/>
        </w:rPr>
        <w:t>WORK:</w:t>
      </w:r>
      <w:r>
        <w:tab/>
      </w:r>
      <w:r w:rsidRPr="56ED6645" w:rsidR="00E07E66">
        <w:rPr>
          <w:color w:val="004C88"/>
          <w:sz w:val="24"/>
          <w:szCs w:val="24"/>
        </w:rPr>
        <w:t>Agreed Citizens Advice Liverpool office locations and from home (hybrid working</w:t>
      </w:r>
      <w:r w:rsidRPr="56ED6645" w:rsidR="179377F6">
        <w:rPr>
          <w:color w:val="004C88"/>
          <w:sz w:val="24"/>
          <w:szCs w:val="24"/>
        </w:rPr>
        <w:t xml:space="preserve"> </w:t>
      </w:r>
      <w:r w:rsidRPr="56ED6645" w:rsidR="179377F6">
        <w:rPr>
          <w:color w:val="004C88"/>
          <w:sz w:val="24"/>
          <w:szCs w:val="24"/>
        </w:rPr>
        <w:t>available after probation</w:t>
      </w:r>
      <w:r w:rsidRPr="56ED6645" w:rsidR="00E07E66">
        <w:rPr>
          <w:color w:val="004C88"/>
          <w:sz w:val="24"/>
          <w:szCs w:val="24"/>
        </w:rPr>
        <w:t xml:space="preserve">) </w:t>
      </w:r>
    </w:p>
    <w:p w:rsidR="56ED6645" w:rsidP="56ED6645" w:rsidRDefault="56ED6645" w14:paraId="5A21F54D" w14:textId="23B45891">
      <w:pPr>
        <w:spacing w:line="360" w:lineRule="auto"/>
        <w:ind w:left="2880" w:hanging="2880"/>
        <w:rPr>
          <w:color w:val="004C88"/>
          <w:sz w:val="24"/>
          <w:szCs w:val="24"/>
        </w:rPr>
      </w:pPr>
    </w:p>
    <w:p w:rsidRPr="00E07E66" w:rsidR="00E07E66" w:rsidP="00E07E66" w:rsidRDefault="00E07E66" w14:paraId="4182ADD5" w14:textId="6861B40C">
      <w:pPr>
        <w:spacing w:line="360" w:lineRule="auto"/>
        <w:ind w:left="2880" w:hanging="2880"/>
        <w:rPr>
          <w:color w:val="004C88"/>
          <w:sz w:val="24"/>
          <w:szCs w:val="24"/>
        </w:rPr>
      </w:pPr>
      <w:r w:rsidRPr="56ED6645" w:rsidR="00E07E66">
        <w:rPr>
          <w:color w:val="004C88"/>
          <w:sz w:val="24"/>
          <w:szCs w:val="24"/>
        </w:rPr>
        <w:t>HOURS OF WORK</w:t>
      </w:r>
      <w:r>
        <w:tab/>
      </w:r>
      <w:r w:rsidRPr="56ED6645" w:rsidR="00E07E66">
        <w:rPr>
          <w:color w:val="004C88"/>
          <w:sz w:val="24"/>
          <w:szCs w:val="24"/>
        </w:rPr>
        <w:t>35 hours per week</w:t>
      </w:r>
      <w:r w:rsidRPr="56ED6645" w:rsidR="01AA26F7">
        <w:rPr>
          <w:color w:val="004C88"/>
          <w:sz w:val="24"/>
          <w:szCs w:val="24"/>
        </w:rPr>
        <w:t xml:space="preserve"> FT</w:t>
      </w:r>
      <w:r w:rsidRPr="56ED6645" w:rsidR="29218E3B">
        <w:rPr>
          <w:color w:val="004C88"/>
          <w:sz w:val="24"/>
          <w:szCs w:val="24"/>
        </w:rPr>
        <w:t>E</w:t>
      </w:r>
      <w:r>
        <w:br/>
      </w:r>
      <w:r w:rsidRPr="56ED6645" w:rsidR="01AA26F7">
        <w:rPr>
          <w:color w:val="004C88"/>
          <w:sz w:val="24"/>
          <w:szCs w:val="24"/>
        </w:rPr>
        <w:t xml:space="preserve">Possibility of part-time positions available </w:t>
      </w:r>
      <w:r w:rsidRPr="56ED6645" w:rsidR="488B522A">
        <w:rPr>
          <w:color w:val="004C88"/>
          <w:sz w:val="24"/>
          <w:szCs w:val="24"/>
        </w:rPr>
        <w:t>(salary pro-rated)</w:t>
      </w:r>
    </w:p>
    <w:p w:rsidR="56ED6645" w:rsidP="56ED6645" w:rsidRDefault="56ED6645" w14:paraId="2FDE7A37" w14:textId="7F24027B">
      <w:pPr>
        <w:spacing w:line="360" w:lineRule="auto"/>
        <w:ind w:left="2880" w:hanging="2880"/>
        <w:rPr>
          <w:color w:val="004C88"/>
          <w:sz w:val="24"/>
          <w:szCs w:val="24"/>
        </w:rPr>
      </w:pPr>
    </w:p>
    <w:p w:rsidR="4F3F9F27" w:rsidP="56ED6645" w:rsidRDefault="4F3F9F27" w14:paraId="0505289B" w14:textId="6CAA11D2">
      <w:pPr>
        <w:pStyle w:val="Normal"/>
        <w:spacing w:line="360" w:lineRule="auto"/>
        <w:ind w:left="2880" w:hanging="2880"/>
        <w:rPr>
          <w:color w:val="004C88"/>
          <w:sz w:val="24"/>
          <w:szCs w:val="24"/>
        </w:rPr>
      </w:pPr>
      <w:r w:rsidRPr="24C57076" w:rsidR="4F3F9F27">
        <w:rPr>
          <w:color w:val="004C88"/>
          <w:sz w:val="24"/>
          <w:szCs w:val="24"/>
        </w:rPr>
        <w:t>DURATION</w:t>
      </w:r>
      <w:r>
        <w:tab/>
      </w:r>
      <w:r w:rsidRPr="24C57076" w:rsidR="47D9D729">
        <w:rPr>
          <w:color w:val="004C88"/>
          <w:sz w:val="24"/>
          <w:szCs w:val="24"/>
        </w:rPr>
        <w:t>We</w:t>
      </w:r>
      <w:r w:rsidRPr="24C57076" w:rsidR="47D9D729">
        <w:rPr>
          <w:color w:val="004C88"/>
          <w:sz w:val="24"/>
          <w:szCs w:val="24"/>
        </w:rPr>
        <w:t xml:space="preserve"> have:</w:t>
      </w:r>
    </w:p>
    <w:p w:rsidR="1E605293" w:rsidP="56ED6645" w:rsidRDefault="1E605293" w14:paraId="0F8F8DC0" w14:textId="0803B330">
      <w:pPr>
        <w:pStyle w:val="ListParagraph"/>
        <w:numPr>
          <w:ilvl w:val="0"/>
          <w:numId w:val="25"/>
        </w:numPr>
        <w:spacing w:line="360" w:lineRule="auto"/>
        <w:rPr>
          <w:color w:val="004C88"/>
          <w:sz w:val="24"/>
          <w:szCs w:val="24"/>
        </w:rPr>
      </w:pPr>
      <w:r w:rsidRPr="24C57076" w:rsidR="1E605293">
        <w:rPr>
          <w:color w:val="004C88"/>
          <w:sz w:val="24"/>
          <w:szCs w:val="24"/>
        </w:rPr>
        <w:t xml:space="preserve">2 Fixed Term Contracts </w:t>
      </w:r>
      <w:r w:rsidRPr="24C57076" w:rsidR="5F7FFA67">
        <w:rPr>
          <w:color w:val="004C88"/>
          <w:sz w:val="24"/>
          <w:szCs w:val="24"/>
        </w:rPr>
        <w:t xml:space="preserve">of </w:t>
      </w:r>
      <w:r w:rsidRPr="24C57076" w:rsidR="206C9B3C">
        <w:rPr>
          <w:color w:val="004C88"/>
          <w:sz w:val="24"/>
          <w:szCs w:val="24"/>
        </w:rPr>
        <w:t>18 months</w:t>
      </w:r>
      <w:r w:rsidRPr="24C57076" w:rsidR="5E8243D7">
        <w:rPr>
          <w:color w:val="004C88"/>
          <w:sz w:val="24"/>
          <w:szCs w:val="24"/>
        </w:rPr>
        <w:t xml:space="preserve"> </w:t>
      </w:r>
    </w:p>
    <w:p w:rsidR="6497E99C" w:rsidP="24C57076" w:rsidRDefault="6497E99C" w14:paraId="5B6EAC07" w14:textId="7AFE8298">
      <w:pPr>
        <w:pStyle w:val="ListParagraph"/>
        <w:spacing w:line="360" w:lineRule="auto"/>
        <w:ind w:left="3240"/>
        <w:rPr>
          <w:color w:val="004C88"/>
          <w:sz w:val="24"/>
          <w:szCs w:val="24"/>
        </w:rPr>
      </w:pPr>
      <w:r w:rsidRPr="24C57076" w:rsidR="6497E99C">
        <w:rPr>
          <w:color w:val="004C88"/>
          <w:sz w:val="24"/>
          <w:szCs w:val="24"/>
        </w:rPr>
        <w:t xml:space="preserve">Due to </w:t>
      </w:r>
      <w:r w:rsidRPr="24C57076" w:rsidR="6497E99C">
        <w:rPr>
          <w:color w:val="004C88"/>
          <w:sz w:val="24"/>
          <w:szCs w:val="24"/>
        </w:rPr>
        <w:t>additional</w:t>
      </w:r>
      <w:r w:rsidRPr="24C57076" w:rsidR="6497E99C">
        <w:rPr>
          <w:color w:val="004C88"/>
          <w:sz w:val="24"/>
          <w:szCs w:val="24"/>
        </w:rPr>
        <w:t xml:space="preserve"> </w:t>
      </w:r>
      <w:r w:rsidRPr="24C57076" w:rsidR="6497E99C">
        <w:rPr>
          <w:color w:val="004C88"/>
          <w:sz w:val="24"/>
          <w:szCs w:val="24"/>
        </w:rPr>
        <w:t>funding</w:t>
      </w:r>
      <w:r w:rsidRPr="24C57076" w:rsidR="6497E99C">
        <w:rPr>
          <w:color w:val="004C88"/>
          <w:sz w:val="24"/>
          <w:szCs w:val="24"/>
        </w:rPr>
        <w:t xml:space="preserve"> we also have:</w:t>
      </w:r>
    </w:p>
    <w:p w:rsidR="206C9B3C" w:rsidP="56ED6645" w:rsidRDefault="206C9B3C" w14:paraId="6B485E9D" w14:textId="3DEBAFF7">
      <w:pPr>
        <w:pStyle w:val="ListParagraph"/>
        <w:numPr>
          <w:ilvl w:val="0"/>
          <w:numId w:val="25"/>
        </w:numPr>
        <w:spacing w:line="360" w:lineRule="auto"/>
        <w:rPr>
          <w:color w:val="004C88"/>
          <w:sz w:val="24"/>
          <w:szCs w:val="24"/>
        </w:rPr>
      </w:pPr>
      <w:r w:rsidRPr="56ED6645" w:rsidR="206C9B3C">
        <w:rPr>
          <w:color w:val="004C88"/>
          <w:sz w:val="24"/>
          <w:szCs w:val="24"/>
        </w:rPr>
        <w:t xml:space="preserve">3 </w:t>
      </w:r>
      <w:r w:rsidRPr="56ED6645" w:rsidR="4BB4D63B">
        <w:rPr>
          <w:color w:val="004C88"/>
          <w:sz w:val="24"/>
          <w:szCs w:val="24"/>
        </w:rPr>
        <w:t xml:space="preserve">Fixed Contract of 12 months </w:t>
      </w:r>
    </w:p>
    <w:p w:rsidR="2706FAAF" w:rsidP="56ED6645" w:rsidRDefault="2706FAAF" w14:paraId="0D6FF5C6" w14:textId="6CF7DF10">
      <w:pPr>
        <w:pStyle w:val="Normal"/>
        <w:spacing w:line="360" w:lineRule="auto"/>
        <w:ind w:left="2880" w:hanging="0"/>
        <w:rPr>
          <w:color w:val="004C88"/>
          <w:sz w:val="24"/>
          <w:szCs w:val="24"/>
        </w:rPr>
      </w:pPr>
      <w:r w:rsidRPr="24C57076" w:rsidR="2706FAAF">
        <w:rPr>
          <w:color w:val="004C88"/>
          <w:sz w:val="24"/>
          <w:szCs w:val="24"/>
        </w:rPr>
        <w:t>In all above positions there is</w:t>
      </w:r>
      <w:r w:rsidRPr="24C57076" w:rsidR="4BB4D63B">
        <w:rPr>
          <w:color w:val="004C88"/>
          <w:sz w:val="24"/>
          <w:szCs w:val="24"/>
        </w:rPr>
        <w:t xml:space="preserve"> possibility of extension </w:t>
      </w:r>
      <w:r w:rsidRPr="24C57076" w:rsidR="4BB4D63B">
        <w:rPr>
          <w:color w:val="004C88"/>
          <w:sz w:val="24"/>
          <w:szCs w:val="24"/>
        </w:rPr>
        <w:t xml:space="preserve"> </w:t>
      </w:r>
    </w:p>
    <w:p w:rsidR="56ED6645" w:rsidP="56ED6645" w:rsidRDefault="56ED6645" w14:paraId="61AA52F9" w14:textId="4A96AEE2">
      <w:pPr>
        <w:pStyle w:val="Normal"/>
        <w:spacing w:line="360" w:lineRule="auto"/>
        <w:ind w:left="2880" w:hanging="0"/>
        <w:rPr>
          <w:color w:val="004C88"/>
          <w:sz w:val="24"/>
          <w:szCs w:val="24"/>
        </w:rPr>
      </w:pPr>
    </w:p>
    <w:p w:rsidR="00E07E66" w:rsidP="00E07E66" w:rsidRDefault="00E07E66" w14:paraId="48806965" w14:textId="3B3A102B">
      <w:pPr>
        <w:spacing w:line="360" w:lineRule="auto"/>
        <w:rPr>
          <w:color w:val="004C88"/>
          <w:sz w:val="24"/>
          <w:szCs w:val="24"/>
        </w:rPr>
      </w:pPr>
      <w:r w:rsidRPr="56ED6645" w:rsidR="00E07E66">
        <w:rPr>
          <w:color w:val="004C88"/>
          <w:sz w:val="24"/>
          <w:szCs w:val="24"/>
        </w:rPr>
        <w:t>SALARY:</w:t>
      </w:r>
      <w:r>
        <w:tab/>
      </w:r>
      <w:r>
        <w:tab/>
      </w:r>
      <w:r>
        <w:tab/>
      </w:r>
      <w:r w:rsidRPr="56ED6645" w:rsidR="00E07E66">
        <w:rPr>
          <w:color w:val="004C88"/>
          <w:sz w:val="24"/>
          <w:szCs w:val="24"/>
        </w:rPr>
        <w:t>£2</w:t>
      </w:r>
      <w:r w:rsidRPr="56ED6645" w:rsidR="5B272192">
        <w:rPr>
          <w:color w:val="004C88"/>
          <w:sz w:val="24"/>
          <w:szCs w:val="24"/>
        </w:rPr>
        <w:t>5</w:t>
      </w:r>
      <w:r w:rsidRPr="56ED6645" w:rsidR="00E07E66">
        <w:rPr>
          <w:color w:val="004C88"/>
          <w:sz w:val="24"/>
          <w:szCs w:val="24"/>
        </w:rPr>
        <w:t>,3</w:t>
      </w:r>
      <w:r w:rsidRPr="56ED6645" w:rsidR="1C16EEE2">
        <w:rPr>
          <w:color w:val="004C88"/>
          <w:sz w:val="24"/>
          <w:szCs w:val="24"/>
        </w:rPr>
        <w:t>00</w:t>
      </w:r>
      <w:r w:rsidRPr="56ED6645" w:rsidR="00E07E66">
        <w:rPr>
          <w:color w:val="004C88"/>
          <w:sz w:val="24"/>
          <w:szCs w:val="24"/>
        </w:rPr>
        <w:t xml:space="preserve"> </w:t>
      </w:r>
      <w:r w:rsidRPr="56ED6645" w:rsidR="5B10EFF4">
        <w:rPr>
          <w:color w:val="004C88"/>
          <w:sz w:val="24"/>
          <w:szCs w:val="24"/>
        </w:rPr>
        <w:t xml:space="preserve">FTE </w:t>
      </w:r>
      <w:r w:rsidRPr="56ED6645" w:rsidR="00E07E66">
        <w:rPr>
          <w:color w:val="004C88"/>
          <w:sz w:val="24"/>
          <w:szCs w:val="24"/>
        </w:rPr>
        <w:t>per annum</w:t>
      </w:r>
    </w:p>
    <w:p w:rsidR="32D9CEFF" w:rsidP="56ED6645" w:rsidRDefault="32D9CEFF" w14:paraId="55EF0326" w14:textId="19673D68">
      <w:pPr>
        <w:pStyle w:val="Normal"/>
        <w:spacing w:line="360" w:lineRule="auto"/>
        <w:rPr>
          <w:color w:val="004C88"/>
          <w:sz w:val="24"/>
          <w:szCs w:val="24"/>
        </w:rPr>
      </w:pPr>
    </w:p>
    <w:p w:rsidRPr="00E07E66" w:rsidR="00E07E66" w:rsidP="00E07E66" w:rsidRDefault="00E07E66" w14:paraId="209370A3" w14:textId="6DF53EAB">
      <w:pPr>
        <w:spacing w:line="360" w:lineRule="auto"/>
        <w:rPr>
          <w:color w:val="004C88"/>
          <w:sz w:val="24"/>
          <w:szCs w:val="24"/>
        </w:rPr>
      </w:pPr>
    </w:p>
    <w:p w:rsidR="00E07E66" w:rsidP="00E07E66" w:rsidRDefault="00E07E66" w14:paraId="543FD293" w14:textId="32DA5AB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sz w:val="22"/>
          <w:szCs w:val="22"/>
        </w:rPr>
        <w:t> </w:t>
      </w:r>
      <w:r w:rsidRPr="005A65DB">
        <w:rPr>
          <w:rFonts w:eastAsia="Open Sans"/>
          <w:noProof/>
          <w:color w:val="004888"/>
          <w:sz w:val="28"/>
          <w:szCs w:val="28"/>
        </w:rPr>
        <w:drawing>
          <wp:inline distT="19050" distB="19050" distL="19050" distR="19050" wp14:anchorId="6A793F8B" wp14:editId="4887B06E">
            <wp:extent cx="490682" cy="4318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Pr="00E07E66">
        <w:rPr>
          <w:rFonts w:ascii="Arial" w:hAnsi="Arial" w:eastAsia="Open Sans" w:cs="Arial"/>
          <w:b/>
          <w:bCs/>
          <w:color w:val="004888"/>
          <w:sz w:val="54"/>
          <w:szCs w:val="54"/>
        </w:rPr>
        <w:t xml:space="preserve">Role </w:t>
      </w:r>
      <w:r w:rsidRPr="00E07E66">
        <w:rPr>
          <w:rFonts w:ascii="Arial" w:hAnsi="Arial" w:eastAsia="Open Sans" w:cs="Arial"/>
          <w:b/>
          <w:bCs/>
          <w:color w:val="004888"/>
          <w:sz w:val="54"/>
          <w:szCs w:val="54"/>
        </w:rPr>
        <w:t>Context</w:t>
      </w:r>
    </w:p>
    <w:p w:rsidR="00E07E66" w:rsidP="00E07E66" w:rsidRDefault="00E07E66" w14:paraId="7C4676E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rPr>
        <w:t> </w:t>
      </w:r>
    </w:p>
    <w:p w:rsidR="00E07E66" w:rsidP="00E07E66" w:rsidRDefault="00E07E66" w14:paraId="364D5D2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Universal Credit (UC) is the fastest growing advice issue for the Citizens Advice service and improving the support available to people making a claim is vital. Our Help to Claim service guides people through the claims process - this will include identifying suitability, helping clients to start their claim and providing support to their first payment. </w:t>
      </w:r>
      <w:r>
        <w:rPr>
          <w:rStyle w:val="eop"/>
          <w:rFonts w:ascii="Arial" w:hAnsi="Arial" w:cs="Arial"/>
          <w:color w:val="365F91"/>
        </w:rPr>
        <w:t> </w:t>
      </w:r>
    </w:p>
    <w:p w:rsidR="00E07E66" w:rsidP="00E07E66" w:rsidRDefault="00E07E66" w14:paraId="50FA9EB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00E07E66" w:rsidRDefault="00E07E66" w14:paraId="39A7C99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65F91"/>
        </w:rPr>
        <w:t>Citizens Advice Liverpool is looking to recruit Help to Claim advisers with knowledge and experience of welfare benefits to join their team. </w:t>
      </w:r>
      <w:r>
        <w:rPr>
          <w:rStyle w:val="eop"/>
          <w:rFonts w:ascii="Arial" w:hAnsi="Arial" w:cs="Arial"/>
          <w:color w:val="365F91"/>
        </w:rPr>
        <w:t> </w:t>
      </w:r>
    </w:p>
    <w:p w:rsidR="00E07E66" w:rsidP="00E07E66" w:rsidRDefault="00E07E66" w14:paraId="74EE84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56ED6645" w:rsidRDefault="00E07E66" w14:paraId="7D6D1E81" w14:textId="1E95C477">
      <w:pPr>
        <w:pStyle w:val="paragraph"/>
        <w:suppressLineNumbers w:val="0"/>
        <w:bidi w:val="0"/>
        <w:spacing w:before="0" w:beforeAutospacing="off" w:after="0" w:afterAutospacing="off" w:line="240" w:lineRule="auto"/>
        <w:ind w:left="0" w:right="0"/>
        <w:jc w:val="left"/>
        <w:rPr>
          <w:rFonts w:ascii="Segoe UI" w:hAnsi="Segoe UI" w:cs="Segoe UI"/>
          <w:sz w:val="18"/>
          <w:szCs w:val="18"/>
        </w:rPr>
      </w:pPr>
      <w:r w:rsidRPr="56ED6645" w:rsidR="00E07E66">
        <w:rPr>
          <w:rStyle w:val="normaltextrun"/>
          <w:rFonts w:ascii="Arial" w:hAnsi="Arial" w:cs="Arial"/>
          <w:color w:val="365F91" w:themeColor="accent1" w:themeTint="FF" w:themeShade="BF"/>
        </w:rPr>
        <w:t>The successful candidates will provide end to end telephone</w:t>
      </w:r>
      <w:r w:rsidRPr="56ED6645" w:rsidR="3DCA405B">
        <w:rPr>
          <w:rStyle w:val="normaltextrun"/>
          <w:rFonts w:ascii="Arial" w:hAnsi="Arial" w:cs="Arial"/>
          <w:color w:val="365F91" w:themeColor="accent1" w:themeTint="FF" w:themeShade="BF"/>
        </w:rPr>
        <w:t xml:space="preserve"> and </w:t>
      </w:r>
      <w:r w:rsidRPr="56ED6645" w:rsidR="00E07E66">
        <w:rPr>
          <w:rStyle w:val="normaltextrun"/>
          <w:rFonts w:ascii="Arial" w:hAnsi="Arial" w:cs="Arial"/>
          <w:color w:val="365F91" w:themeColor="accent1" w:themeTint="FF" w:themeShade="BF"/>
        </w:rPr>
        <w:t>web chat</w:t>
      </w:r>
      <w:r w:rsidRPr="56ED6645" w:rsidR="00E07E66">
        <w:rPr>
          <w:rStyle w:val="normaltextrun"/>
          <w:rFonts w:ascii="Arial" w:hAnsi="Arial" w:cs="Arial"/>
          <w:strike w:val="0"/>
          <w:dstrike w:val="0"/>
          <w:color w:val="365F91" w:themeColor="accent1" w:themeTint="FF" w:themeShade="BF"/>
        </w:rPr>
        <w:t xml:space="preserve"> support for </w:t>
      </w:r>
      <w:r w:rsidRPr="56ED6645" w:rsidR="05EBDEC7">
        <w:rPr>
          <w:rStyle w:val="normaltextrun"/>
          <w:rFonts w:ascii="Arial" w:hAnsi="Arial" w:cs="Arial"/>
          <w:strike w:val="0"/>
          <w:dstrike w:val="0"/>
          <w:color w:val="365F91" w:themeColor="accent1" w:themeTint="FF" w:themeShade="BF"/>
        </w:rPr>
        <w:t xml:space="preserve">new </w:t>
      </w:r>
      <w:r w:rsidRPr="56ED6645" w:rsidR="00E07E66">
        <w:rPr>
          <w:rStyle w:val="normaltextrun"/>
          <w:rFonts w:ascii="Arial" w:hAnsi="Arial" w:cs="Arial"/>
          <w:strike w:val="0"/>
          <w:dstrike w:val="0"/>
          <w:color w:val="365F91" w:themeColor="accent1" w:themeTint="FF" w:themeShade="BF"/>
        </w:rPr>
        <w:t xml:space="preserve">Universal Credit claimants. Your understanding of legacy benefits will enable you </w:t>
      </w:r>
      <w:r w:rsidRPr="56ED6645" w:rsidR="00E07E66">
        <w:rPr>
          <w:rStyle w:val="normaltextrun"/>
          <w:rFonts w:ascii="Arial" w:hAnsi="Arial" w:cs="Arial"/>
          <w:strike w:val="0"/>
          <w:dstrike w:val="0"/>
          <w:color w:val="365F91" w:themeColor="accent1" w:themeTint="FF" w:themeShade="BF"/>
        </w:rPr>
        <w:t>to check whether a client would be better off on Universal Credit</w:t>
      </w:r>
      <w:r w:rsidRPr="56ED6645" w:rsidR="24BB81E8">
        <w:rPr>
          <w:rStyle w:val="normaltextrun"/>
          <w:rFonts w:ascii="Arial" w:hAnsi="Arial" w:cs="Arial"/>
          <w:strike w:val="0"/>
          <w:dstrike w:val="0"/>
          <w:color w:val="365F91" w:themeColor="accent1" w:themeTint="FF" w:themeShade="BF"/>
        </w:rPr>
        <w:t xml:space="preserve">. You will also be able to </w:t>
      </w:r>
      <w:r w:rsidRPr="56ED6645" w:rsidR="24BB81E8">
        <w:rPr>
          <w:rStyle w:val="normaltextrun"/>
          <w:rFonts w:ascii="Arial" w:hAnsi="Arial" w:cs="Arial"/>
          <w:strike w:val="0"/>
          <w:dstrike w:val="0"/>
          <w:color w:val="365F91" w:themeColor="accent1" w:themeTint="FF" w:themeShade="BF"/>
        </w:rPr>
        <w:t>identify</w:t>
      </w:r>
      <w:r w:rsidRPr="56ED6645" w:rsidR="24BB81E8">
        <w:rPr>
          <w:rStyle w:val="normaltextrun"/>
          <w:rFonts w:ascii="Arial" w:hAnsi="Arial" w:cs="Arial"/>
          <w:strike w:val="0"/>
          <w:dstrike w:val="0"/>
          <w:color w:val="365F91" w:themeColor="accent1" w:themeTint="FF" w:themeShade="BF"/>
        </w:rPr>
        <w:t xml:space="preserve"> c</w:t>
      </w:r>
      <w:r w:rsidRPr="56ED6645" w:rsidR="3CE7770B">
        <w:rPr>
          <w:rStyle w:val="normaltextrun"/>
          <w:rFonts w:ascii="Arial" w:hAnsi="Arial" w:cs="Arial"/>
          <w:strike w:val="0"/>
          <w:dstrike w:val="0"/>
          <w:color w:val="365F91" w:themeColor="accent1" w:themeTint="FF" w:themeShade="BF"/>
        </w:rPr>
        <w:t>lients who due to transition to Universal Credit via Managed Migration and support them through the process and application. Y</w:t>
      </w:r>
      <w:r w:rsidRPr="56ED6645" w:rsidR="00E07E66">
        <w:rPr>
          <w:rStyle w:val="normaltextrun"/>
          <w:rFonts w:ascii="Arial" w:hAnsi="Arial" w:cs="Arial"/>
          <w:strike w:val="0"/>
          <w:dstrike w:val="0"/>
          <w:color w:val="365F91" w:themeColor="accent1" w:themeTint="FF" w:themeShade="BF"/>
        </w:rPr>
        <w:t>ou will be confident in your ICT skills to support clients</w:t>
      </w:r>
      <w:r w:rsidRPr="56ED6645" w:rsidR="00E07E66">
        <w:rPr>
          <w:rStyle w:val="normaltextrun"/>
          <w:rFonts w:ascii="Arial" w:hAnsi="Arial" w:cs="Arial"/>
          <w:color w:val="365F91" w:themeColor="accent1" w:themeTint="FF" w:themeShade="BF"/>
        </w:rPr>
        <w:t xml:space="preserve"> in making their claim</w:t>
      </w:r>
      <w:r w:rsidRPr="56ED6645" w:rsidR="00E07E66">
        <w:rPr>
          <w:rStyle w:val="normaltextrun"/>
          <w:rFonts w:ascii="Arial" w:hAnsi="Arial" w:cs="Arial"/>
          <w:color w:val="365F91" w:themeColor="accent1" w:themeTint="FF" w:themeShade="BF"/>
        </w:rPr>
        <w:t>.</w:t>
      </w:r>
      <w:r w:rsidRPr="56ED6645" w:rsidR="00E07E66">
        <w:rPr>
          <w:rStyle w:val="eop"/>
          <w:rFonts w:ascii="Arial" w:hAnsi="Arial" w:cs="Arial"/>
          <w:color w:val="365F91" w:themeColor="accent1" w:themeTint="FF" w:themeShade="BF"/>
        </w:rPr>
        <w:t> </w:t>
      </w:r>
    </w:p>
    <w:p w:rsidR="00E07E66" w:rsidP="00E07E66" w:rsidRDefault="00E07E66" w14:paraId="5E3828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00E07E66" w:rsidRDefault="00E07E66" w14:paraId="2B75EC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You’ll have the ability to interview clients using sensitive listening and questioning skills to get to the root of the issues and empower clients, whilst maintaining structure and control of meetings, as well as a commitment to the aims and principles of the Citizens Advice Service.</w:t>
      </w:r>
      <w:r>
        <w:rPr>
          <w:rStyle w:val="eop"/>
          <w:rFonts w:ascii="Arial" w:hAnsi="Arial" w:cs="Arial"/>
          <w:color w:val="365F91"/>
        </w:rPr>
        <w:t> </w:t>
      </w:r>
    </w:p>
    <w:p w:rsidR="00E07E66" w:rsidP="5453DC5A" w:rsidRDefault="00E07E66" w14:paraId="55BD71CC" w14:textId="77777777">
      <w:pPr>
        <w:spacing w:line="240" w:lineRule="auto"/>
        <w:rPr>
          <w:rFonts w:eastAsia="Open Sans"/>
          <w:b/>
          <w:bCs/>
          <w:color w:val="004888"/>
          <w:sz w:val="54"/>
          <w:szCs w:val="54"/>
        </w:rPr>
      </w:pPr>
    </w:p>
    <w:p w:rsidRPr="00B43418" w:rsidR="00682518" w:rsidP="182B9E1E" w:rsidRDefault="00682518" w14:paraId="28F1B7ED" w14:textId="2919C14F">
      <w:pPr>
        <w:pStyle w:val="NoSpacing"/>
        <w:widowControl w:val="0"/>
        <w:rPr>
          <w:rFonts w:eastAsia="Open Sans"/>
          <w:color w:val="365F91" w:themeColor="accent1" w:themeShade="BF"/>
          <w:sz w:val="24"/>
          <w:szCs w:val="24"/>
        </w:rPr>
      </w:pPr>
    </w:p>
    <w:p w:rsidRPr="005A65DB" w:rsidR="00BB2D31" w:rsidRDefault="00BB2D31" w14:paraId="481653CC" w14:textId="77777777">
      <w:pPr>
        <w:spacing w:line="240" w:lineRule="auto"/>
        <w:rPr>
          <w:rFonts w:eastAsia="Open Sans"/>
          <w:color w:val="004888"/>
          <w:sz w:val="24"/>
          <w:szCs w:val="24"/>
        </w:rPr>
      </w:pPr>
    </w:p>
    <w:p w:rsidRPr="005A65DB" w:rsidR="0012650B" w:rsidP="01BE9244" w:rsidRDefault="00DC3A91" w14:paraId="179275CA" w14:textId="6335F333">
      <w:pPr>
        <w:widowControl w:val="0"/>
        <w:spacing w:line="240" w:lineRule="auto"/>
        <w:rPr>
          <w:sz w:val="24"/>
          <w:szCs w:val="24"/>
        </w:rPr>
      </w:pPr>
      <w:r w:rsidRPr="005A65DB">
        <w:rPr>
          <w:rFonts w:eastAsia="Open Sans"/>
          <w:noProof/>
          <w:color w:val="004888"/>
          <w:sz w:val="28"/>
          <w:szCs w:val="28"/>
        </w:rPr>
        <w:drawing>
          <wp:inline distT="19050" distB="19050" distL="19050" distR="19050" wp14:anchorId="3F6EDF4A" wp14:editId="07777777">
            <wp:extent cx="490682" cy="4318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00C74A13">
        <w:rPr>
          <w:rFonts w:eastAsia="Open Sans"/>
          <w:b/>
          <w:bCs/>
          <w:color w:val="004888"/>
          <w:sz w:val="54"/>
          <w:szCs w:val="54"/>
        </w:rPr>
        <w:t xml:space="preserve">Role </w:t>
      </w:r>
      <w:r w:rsidR="5FA8391C">
        <w:rPr>
          <w:rFonts w:eastAsia="Open Sans"/>
          <w:b/>
          <w:bCs/>
          <w:color w:val="004888"/>
          <w:sz w:val="54"/>
          <w:szCs w:val="54"/>
        </w:rPr>
        <w:t>P</w:t>
      </w:r>
      <w:r w:rsidR="00C74A13">
        <w:rPr>
          <w:rFonts w:eastAsia="Open Sans"/>
          <w:b/>
          <w:bCs/>
          <w:color w:val="004888"/>
          <w:sz w:val="54"/>
          <w:szCs w:val="54"/>
        </w:rPr>
        <w:t>rofile/Job Description</w:t>
      </w:r>
    </w:p>
    <w:p w:rsidRPr="005A65DB" w:rsidR="0012650B" w:rsidP="01BE9244" w:rsidRDefault="0012650B" w14:paraId="10704FEC" w14:textId="72BB1BD9">
      <w:pPr>
        <w:widowControl w:val="0"/>
        <w:spacing w:line="240" w:lineRule="auto"/>
        <w:rPr>
          <w:b/>
          <w:bCs/>
          <w:color w:val="004888"/>
          <w:sz w:val="24"/>
          <w:szCs w:val="24"/>
          <w:lang w:val="en"/>
        </w:rPr>
      </w:pPr>
    </w:p>
    <w:p w:rsidR="4576F2EB" w:rsidP="4543C768" w:rsidRDefault="4576F2EB" w14:paraId="036F5A82" w14:textId="6C9F0A71">
      <w:pPr>
        <w:spacing w:line="240" w:lineRule="auto"/>
        <w:rPr>
          <w:b/>
          <w:bCs/>
          <w:color w:val="365F91" w:themeColor="accent1" w:themeShade="BF"/>
          <w:sz w:val="24"/>
          <w:szCs w:val="24"/>
          <w:lang w:val="en"/>
        </w:rPr>
      </w:pPr>
      <w:r w:rsidRPr="5453DC5A">
        <w:rPr>
          <w:b/>
          <w:bCs/>
          <w:color w:val="365F91" w:themeColor="accent1" w:themeShade="BF"/>
          <w:sz w:val="24"/>
          <w:szCs w:val="24"/>
          <w:lang w:val="en"/>
        </w:rPr>
        <w:t>Advice Giving</w:t>
      </w:r>
    </w:p>
    <w:p w:rsidRPr="008D77C7" w:rsidR="0012650B" w:rsidP="01BE9244" w:rsidRDefault="0012650B" w14:paraId="1C3B5A15" w14:textId="084F29B2">
      <w:pPr>
        <w:widowControl w:val="0"/>
        <w:spacing w:line="240" w:lineRule="auto"/>
        <w:ind w:left="720"/>
        <w:rPr>
          <w:rFonts w:eastAsia="Open Sans"/>
          <w:color w:val="365F91" w:themeColor="accent1" w:themeShade="BF"/>
          <w:sz w:val="24"/>
          <w:szCs w:val="24"/>
        </w:rPr>
      </w:pPr>
    </w:p>
    <w:p w:rsidRPr="008D77C7" w:rsidR="0012650B" w:rsidP="32DD4979" w:rsidRDefault="5453DC5A" w14:paraId="774A6129" w14:textId="5F7E44A4">
      <w:pPr>
        <w:pStyle w:val="ListParagraph"/>
        <w:widowControl w:val="0"/>
        <w:numPr>
          <w:ilvl w:val="0"/>
          <w:numId w:val="3"/>
        </w:numPr>
        <w:spacing w:line="240" w:lineRule="auto"/>
        <w:rPr>
          <w:color w:val="365F91" w:themeColor="accent1" w:themeShade="BF"/>
          <w:sz w:val="24"/>
          <w:szCs w:val="24"/>
          <w:lang w:val="en-US"/>
        </w:rPr>
      </w:pPr>
      <w:r w:rsidRPr="56ED6645" w:rsidR="5453DC5A">
        <w:rPr>
          <w:color w:val="365F91" w:themeColor="accent1" w:themeTint="FF" w:themeShade="BF"/>
          <w:sz w:val="24"/>
          <w:szCs w:val="24"/>
          <w:lang w:val="en-US"/>
        </w:rPr>
        <w:t>Provide advice through telephone</w:t>
      </w:r>
      <w:r w:rsidRPr="56ED6645" w:rsidR="203A3B12">
        <w:rPr>
          <w:color w:val="365F91" w:themeColor="accent1" w:themeTint="FF" w:themeShade="BF"/>
          <w:sz w:val="24"/>
          <w:szCs w:val="24"/>
          <w:lang w:val="en-US"/>
        </w:rPr>
        <w:t xml:space="preserve"> and webchat</w:t>
      </w:r>
    </w:p>
    <w:p w:rsidRPr="008D77C7" w:rsidR="0012650B" w:rsidP="32DD4979" w:rsidRDefault="5453DC5A" w14:paraId="0FC6201E" w14:textId="65999D1B">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Interview clients using sensitive listening and questioning skills in order to allow clients to explain their problem(s) and empower them to set their own priorities</w:t>
      </w:r>
    </w:p>
    <w:p w:rsidRPr="008D77C7" w:rsidR="0012650B" w:rsidP="5453DC5A" w:rsidRDefault="5453DC5A" w14:paraId="0ED3D16D" w14:textId="7DB602E0">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Supporting clients to use ICT to make their new Universal Credit claim</w:t>
      </w:r>
    </w:p>
    <w:p w:rsidRPr="008D77C7" w:rsidR="0012650B" w:rsidP="5453DC5A" w:rsidRDefault="5453DC5A" w14:paraId="6E6DD858" w14:textId="5D2E8BDE">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Use Citizens Advice resources to find, interpret and communicate the relevant information to clients</w:t>
      </w:r>
    </w:p>
    <w:p w:rsidRPr="008D77C7" w:rsidR="0012650B" w:rsidP="5453DC5A" w:rsidRDefault="5453DC5A" w14:paraId="03A75934" w14:textId="29BC789A">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 xml:space="preserve">Complete benefits </w:t>
      </w:r>
      <w:proofErr w:type="gramStart"/>
      <w:r w:rsidRPr="5453DC5A">
        <w:rPr>
          <w:color w:val="365F91" w:themeColor="accent1" w:themeShade="BF"/>
          <w:sz w:val="24"/>
          <w:szCs w:val="24"/>
          <w:lang w:val="en"/>
        </w:rPr>
        <w:t>checks</w:t>
      </w:r>
      <w:proofErr w:type="gramEnd"/>
      <w:r w:rsidRPr="5453DC5A">
        <w:rPr>
          <w:color w:val="365F91" w:themeColor="accent1" w:themeShade="BF"/>
          <w:sz w:val="24"/>
          <w:szCs w:val="24"/>
          <w:lang w:val="en"/>
        </w:rPr>
        <w:t xml:space="preserve"> when appropriate </w:t>
      </w:r>
    </w:p>
    <w:p w:rsidRPr="008D77C7" w:rsidR="0012650B" w:rsidP="5453DC5A" w:rsidRDefault="5453DC5A" w14:paraId="77B61EFE" w14:textId="52CF70DF">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Research and explore options and implications so that clients can make informed decisions.</w:t>
      </w:r>
    </w:p>
    <w:p w:rsidRPr="008D77C7" w:rsidR="0012650B" w:rsidP="32DD4979" w:rsidRDefault="5453DC5A" w14:paraId="4EB943A0" w14:textId="5551BE31">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Act for the client where necessary using appropriate communication skills and channels.</w:t>
      </w:r>
    </w:p>
    <w:p w:rsidRPr="008D77C7" w:rsidR="0012650B" w:rsidP="32DD4979" w:rsidRDefault="5453DC5A" w14:paraId="50A3CA65" w14:textId="28F613C6">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Refer internally or to other specialist agencies as appropriate. </w:t>
      </w:r>
    </w:p>
    <w:p w:rsidRPr="008D77C7" w:rsidR="0012650B" w:rsidP="5453DC5A" w:rsidRDefault="5453DC5A" w14:paraId="45906ABE" w14:textId="5D4CC8E3">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Ensure that all work meets quality standards and the requirements of the funder</w:t>
      </w:r>
    </w:p>
    <w:p w:rsidRPr="008D77C7" w:rsidR="0012650B" w:rsidP="5453DC5A" w:rsidRDefault="5453DC5A" w14:paraId="22E3FD92" w14:textId="416E4023">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 xml:space="preserve">Ensure that work reflects and supports the Citizens Advice service's equality and diversity strategy. </w:t>
      </w:r>
    </w:p>
    <w:p w:rsidRPr="008D77C7" w:rsidR="0012650B" w:rsidP="32DD4979" w:rsidRDefault="5453DC5A" w14:paraId="35F9A24E" w14:textId="19A01795">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Maintain detailed case records for the purpose of continuity of casework, information retrieval, statistical monitoring and report preparation. </w:t>
      </w:r>
    </w:p>
    <w:p w:rsidR="0012650B" w:rsidP="32DD4979" w:rsidRDefault="5453DC5A" w14:paraId="37E9A97D" w14:textId="37B6DE3A">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Complete the required training to </w:t>
      </w:r>
      <w:r w:rsidRPr="32DD4979" w:rsidR="5453DC5A">
        <w:rPr>
          <w:color w:val="365F91" w:themeColor="accent1" w:themeTint="FF" w:themeShade="BF"/>
          <w:sz w:val="24"/>
          <w:szCs w:val="24"/>
          <w:lang w:val="en-US"/>
        </w:rPr>
        <w:t>comply with</w:t>
      </w:r>
      <w:r w:rsidRPr="32DD4979" w:rsidR="5453DC5A">
        <w:rPr>
          <w:color w:val="365F91" w:themeColor="accent1" w:themeTint="FF" w:themeShade="BF"/>
          <w:sz w:val="24"/>
          <w:szCs w:val="24"/>
          <w:lang w:val="en-US"/>
        </w:rPr>
        <w:t xml:space="preserve"> quality assurance processes</w:t>
      </w:r>
    </w:p>
    <w:p w:rsidRPr="008D77C7" w:rsidR="00BB2D31" w:rsidP="00BB2D31" w:rsidRDefault="00BB2D31" w14:paraId="7D781974" w14:textId="77777777">
      <w:pPr>
        <w:pStyle w:val="ListParagraph"/>
        <w:widowControl w:val="0"/>
        <w:spacing w:line="240" w:lineRule="auto"/>
        <w:rPr>
          <w:color w:val="365F91" w:themeColor="accent1" w:themeShade="BF"/>
          <w:sz w:val="24"/>
          <w:szCs w:val="24"/>
          <w:lang w:val="en"/>
        </w:rPr>
      </w:pPr>
    </w:p>
    <w:p w:rsidRPr="008D77C7" w:rsidR="0012650B" w:rsidP="5453DC5A" w:rsidRDefault="0012650B" w14:paraId="154E4D45" w14:textId="6192F8A8">
      <w:pPr>
        <w:widowControl w:val="0"/>
        <w:spacing w:line="240" w:lineRule="auto"/>
        <w:rPr>
          <w:color w:val="365F91" w:themeColor="accent1" w:themeShade="BF"/>
          <w:sz w:val="24"/>
          <w:szCs w:val="24"/>
          <w:lang w:val="en"/>
        </w:rPr>
      </w:pPr>
    </w:p>
    <w:p w:rsidRPr="008D77C7" w:rsidR="0012650B" w:rsidP="5453DC5A" w:rsidRDefault="5453DC5A" w14:paraId="5112812A" w14:textId="33869E05">
      <w:pPr>
        <w:spacing w:line="240" w:lineRule="auto"/>
        <w:rPr>
          <w:b/>
          <w:bCs/>
          <w:color w:val="365F91" w:themeColor="accent1" w:themeShade="BF"/>
          <w:sz w:val="24"/>
          <w:szCs w:val="24"/>
        </w:rPr>
      </w:pPr>
      <w:r w:rsidRPr="5453DC5A">
        <w:rPr>
          <w:b/>
          <w:bCs/>
          <w:color w:val="365F91" w:themeColor="accent1" w:themeShade="BF"/>
          <w:sz w:val="24"/>
          <w:szCs w:val="24"/>
        </w:rPr>
        <w:t>Research and campaigns</w:t>
      </w:r>
    </w:p>
    <w:p w:rsidRPr="008D77C7" w:rsidR="0012650B" w:rsidP="5453DC5A" w:rsidRDefault="0012650B" w14:paraId="732D5A16" w14:textId="2CACB54C">
      <w:pPr>
        <w:spacing w:line="240" w:lineRule="auto"/>
        <w:rPr>
          <w:b/>
          <w:bCs/>
          <w:color w:val="365F91" w:themeColor="accent1" w:themeShade="BF"/>
          <w:sz w:val="24"/>
          <w:szCs w:val="24"/>
        </w:rPr>
      </w:pPr>
    </w:p>
    <w:p w:rsidR="0012650B" w:rsidP="5453DC5A" w:rsidRDefault="5453DC5A" w14:paraId="42C87EE5" w14:textId="7BE7C832">
      <w:pPr>
        <w:pStyle w:val="ListParagraph"/>
        <w:numPr>
          <w:ilvl w:val="0"/>
          <w:numId w:val="3"/>
        </w:numPr>
        <w:rPr>
          <w:color w:val="365F91" w:themeColor="accent1" w:themeShade="BF"/>
          <w:sz w:val="24"/>
          <w:szCs w:val="24"/>
        </w:rPr>
      </w:pPr>
      <w:r w:rsidRPr="5453DC5A">
        <w:rPr>
          <w:color w:val="365F91" w:themeColor="accent1" w:themeShade="BF"/>
          <w:sz w:val="24"/>
          <w:szCs w:val="24"/>
        </w:rPr>
        <w:t>Support our research and campaigns work through various channels including case studies, data collection and client consent</w:t>
      </w:r>
    </w:p>
    <w:p w:rsidRPr="008D77C7" w:rsidR="00BB2D31" w:rsidP="00BB2D31" w:rsidRDefault="00BB2D31" w14:paraId="05F81DD4" w14:textId="77777777">
      <w:pPr>
        <w:pStyle w:val="ListParagraph"/>
        <w:rPr>
          <w:color w:val="365F91" w:themeColor="accent1" w:themeShade="BF"/>
          <w:sz w:val="24"/>
          <w:szCs w:val="24"/>
        </w:rPr>
      </w:pPr>
    </w:p>
    <w:p w:rsidRPr="008D77C7" w:rsidR="0012650B" w:rsidP="01BE9244" w:rsidRDefault="0012650B" w14:paraId="00759ED3" w14:textId="5CECF978">
      <w:pPr>
        <w:widowControl w:val="0"/>
        <w:spacing w:line="240" w:lineRule="auto"/>
      </w:pPr>
    </w:p>
    <w:p w:rsidRPr="008D77C7" w:rsidR="0012650B" w:rsidP="5453DC5A" w:rsidRDefault="5453DC5A" w14:paraId="51478D7D" w14:textId="0E578A6C">
      <w:pPr>
        <w:spacing w:line="240" w:lineRule="auto"/>
        <w:rPr>
          <w:b/>
          <w:bCs/>
          <w:color w:val="365F91" w:themeColor="accent1" w:themeShade="BF"/>
          <w:sz w:val="24"/>
          <w:szCs w:val="24"/>
        </w:rPr>
      </w:pPr>
      <w:r w:rsidRPr="5453DC5A">
        <w:rPr>
          <w:b/>
          <w:bCs/>
          <w:color w:val="365F91" w:themeColor="accent1" w:themeShade="BF"/>
          <w:sz w:val="24"/>
          <w:szCs w:val="24"/>
        </w:rPr>
        <w:t>Professional development</w:t>
      </w:r>
    </w:p>
    <w:p w:rsidRPr="008D77C7" w:rsidR="0012650B" w:rsidP="5453DC5A" w:rsidRDefault="0012650B" w14:paraId="569DF9C9" w14:textId="4741E183">
      <w:pPr>
        <w:spacing w:line="240" w:lineRule="auto"/>
        <w:rPr>
          <w:b/>
          <w:bCs/>
          <w:color w:val="365F91" w:themeColor="accent1" w:themeShade="BF"/>
          <w:sz w:val="24"/>
          <w:szCs w:val="24"/>
        </w:rPr>
      </w:pPr>
    </w:p>
    <w:p w:rsidRPr="008D77C7" w:rsidR="0012650B" w:rsidP="5453DC5A" w:rsidRDefault="5453DC5A" w14:paraId="3D8181F5" w14:textId="38969D43">
      <w:pPr>
        <w:pStyle w:val="ListParagraph"/>
        <w:numPr>
          <w:ilvl w:val="0"/>
          <w:numId w:val="3"/>
        </w:numPr>
        <w:rPr>
          <w:color w:val="365F91" w:themeColor="accent1" w:themeShade="BF"/>
          <w:sz w:val="24"/>
          <w:szCs w:val="24"/>
        </w:rPr>
      </w:pPr>
      <w:r w:rsidRPr="5453DC5A">
        <w:rPr>
          <w:color w:val="365F91" w:themeColor="accent1" w:themeShade="BF"/>
          <w:sz w:val="24"/>
          <w:szCs w:val="24"/>
        </w:rPr>
        <w:t>Keep up to date with legislation, policies and procedures and undertake appropriate training</w:t>
      </w:r>
    </w:p>
    <w:p w:rsidRPr="008D77C7" w:rsidR="0012650B" w:rsidP="5453DC5A" w:rsidRDefault="5453DC5A" w14:paraId="5ED11DC5" w14:textId="30855301">
      <w:pPr>
        <w:pStyle w:val="ListParagraph"/>
        <w:numPr>
          <w:ilvl w:val="0"/>
          <w:numId w:val="3"/>
        </w:numPr>
        <w:rPr>
          <w:color w:val="365F91" w:themeColor="accent1" w:themeShade="BF"/>
          <w:sz w:val="24"/>
          <w:szCs w:val="24"/>
        </w:rPr>
      </w:pPr>
      <w:r w:rsidRPr="5453DC5A">
        <w:rPr>
          <w:color w:val="365F91" w:themeColor="accent1" w:themeShade="BF"/>
          <w:sz w:val="24"/>
          <w:szCs w:val="24"/>
        </w:rPr>
        <w:t>Read relevant publications</w:t>
      </w:r>
    </w:p>
    <w:p w:rsidRPr="008D77C7" w:rsidR="0012650B" w:rsidP="5453DC5A" w:rsidRDefault="5453DC5A" w14:paraId="0962BD54" w14:textId="1820557B">
      <w:pPr>
        <w:pStyle w:val="ListParagraph"/>
        <w:numPr>
          <w:ilvl w:val="0"/>
          <w:numId w:val="3"/>
        </w:numPr>
        <w:rPr>
          <w:color w:val="365F91" w:themeColor="accent1" w:themeShade="BF"/>
          <w:sz w:val="24"/>
          <w:szCs w:val="24"/>
        </w:rPr>
      </w:pPr>
      <w:r w:rsidRPr="5453DC5A">
        <w:rPr>
          <w:color w:val="365F91" w:themeColor="accent1" w:themeShade="BF"/>
          <w:sz w:val="24"/>
          <w:szCs w:val="24"/>
        </w:rPr>
        <w:t>Attend relevant internal and external meetings as agreed with the line manager</w:t>
      </w:r>
    </w:p>
    <w:p w:rsidR="00BB2D31" w:rsidP="182B9E1E" w:rsidRDefault="5453DC5A" w14:paraId="32A2FA0B" w14:textId="52C8C743">
      <w:pPr>
        <w:pStyle w:val="ListParagraph"/>
        <w:numPr>
          <w:ilvl w:val="0"/>
          <w:numId w:val="3"/>
        </w:numPr>
        <w:rPr>
          <w:color w:val="365F91" w:themeColor="accent1" w:themeShade="BF"/>
          <w:sz w:val="24"/>
          <w:szCs w:val="24"/>
        </w:rPr>
      </w:pPr>
      <w:r w:rsidRPr="182B9E1E">
        <w:rPr>
          <w:color w:val="365F91" w:themeColor="accent1" w:themeShade="BF"/>
          <w:sz w:val="24"/>
          <w:szCs w:val="24"/>
        </w:rPr>
        <w:t>Prepare for and attend supervision sessions/team meeting</w:t>
      </w:r>
      <w:r w:rsidRPr="182B9E1E" w:rsidR="00BB2D31">
        <w:rPr>
          <w:color w:val="365F91" w:themeColor="accent1" w:themeShade="BF"/>
          <w:sz w:val="24"/>
          <w:szCs w:val="24"/>
        </w:rPr>
        <w:t>s/staff meetings as appropriate</w:t>
      </w:r>
    </w:p>
    <w:p w:rsidRPr="008D77C7" w:rsidR="00BB2D31" w:rsidP="00BB2D31" w:rsidRDefault="00BB2D31" w14:paraId="45A6FA73" w14:textId="77777777">
      <w:pPr>
        <w:pStyle w:val="ListParagraph"/>
        <w:rPr>
          <w:color w:val="365F91" w:themeColor="accent1" w:themeShade="BF"/>
          <w:sz w:val="24"/>
          <w:szCs w:val="24"/>
        </w:rPr>
      </w:pPr>
    </w:p>
    <w:p w:rsidRPr="008D77C7" w:rsidR="0012650B" w:rsidP="01BE9244" w:rsidRDefault="5453DC5A" w14:paraId="1E6DB9D3" w14:textId="1EA59D39">
      <w:pPr>
        <w:widowControl w:val="0"/>
        <w:spacing w:line="240" w:lineRule="auto"/>
      </w:pPr>
      <w:r w:rsidRPr="5453DC5A">
        <w:rPr>
          <w:rFonts w:ascii="Open Sans" w:hAnsi="Open Sans" w:eastAsia="Open Sans" w:cs="Open Sans"/>
          <w:b/>
          <w:bCs/>
          <w:sz w:val="24"/>
          <w:szCs w:val="24"/>
        </w:rPr>
        <w:t xml:space="preserve"> </w:t>
      </w:r>
    </w:p>
    <w:p w:rsidRPr="008D77C7" w:rsidR="0012650B" w:rsidP="5453DC5A" w:rsidRDefault="5453DC5A" w14:paraId="5BA4BD80" w14:textId="6AAFB104">
      <w:pPr>
        <w:spacing w:line="240" w:lineRule="auto"/>
        <w:rPr>
          <w:b/>
          <w:bCs/>
          <w:color w:val="365F91" w:themeColor="accent1" w:themeShade="BF"/>
          <w:sz w:val="24"/>
          <w:szCs w:val="24"/>
        </w:rPr>
      </w:pPr>
      <w:r w:rsidRPr="5453DC5A">
        <w:rPr>
          <w:b/>
          <w:bCs/>
          <w:color w:val="365F91" w:themeColor="accent1" w:themeShade="BF"/>
          <w:sz w:val="24"/>
          <w:szCs w:val="24"/>
        </w:rPr>
        <w:t>Administration</w:t>
      </w:r>
    </w:p>
    <w:p w:rsidRPr="008D77C7" w:rsidR="0012650B" w:rsidP="5453DC5A" w:rsidRDefault="0012650B" w14:paraId="1552178F" w14:textId="31FEA949">
      <w:pPr>
        <w:spacing w:line="240" w:lineRule="auto"/>
        <w:rPr>
          <w:b/>
          <w:bCs/>
          <w:color w:val="365F91" w:themeColor="accent1" w:themeShade="BF"/>
          <w:sz w:val="24"/>
          <w:szCs w:val="24"/>
        </w:rPr>
      </w:pPr>
    </w:p>
    <w:p w:rsidRPr="008D77C7" w:rsidR="0012650B" w:rsidP="5453DC5A" w:rsidRDefault="5453DC5A" w14:paraId="464E451D" w14:textId="0B3487E5">
      <w:pPr>
        <w:pStyle w:val="ListParagraph"/>
        <w:numPr>
          <w:ilvl w:val="0"/>
          <w:numId w:val="3"/>
        </w:numPr>
        <w:rPr>
          <w:color w:val="365F91" w:themeColor="accent1" w:themeShade="BF"/>
          <w:sz w:val="24"/>
          <w:szCs w:val="24"/>
        </w:rPr>
      </w:pPr>
      <w:r w:rsidRPr="5453DC5A">
        <w:rPr>
          <w:color w:val="365F91" w:themeColor="accent1" w:themeShade="BF"/>
          <w:sz w:val="24"/>
          <w:szCs w:val="24"/>
        </w:rPr>
        <w:t>Use of telephony and IT equipment for multichannel delivery of advice services</w:t>
      </w:r>
    </w:p>
    <w:p w:rsidRPr="008D77C7" w:rsidR="0012650B" w:rsidP="5453DC5A" w:rsidRDefault="5453DC5A" w14:paraId="3201813B" w14:textId="5DBCDBB4">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Use of IT software for statistical recording of information relating to research and campaigns and funding requirements, record keeping and document production. Ensure GDPR compliant training is completed on an annual basis </w:t>
      </w:r>
    </w:p>
    <w:p w:rsidRPr="008D77C7" w:rsidR="0012650B" w:rsidP="5453DC5A" w:rsidRDefault="5453DC5A" w14:paraId="13A49945" w14:textId="09CDF084">
      <w:pPr>
        <w:pStyle w:val="ListParagraph"/>
        <w:numPr>
          <w:ilvl w:val="0"/>
          <w:numId w:val="3"/>
        </w:numPr>
        <w:rPr>
          <w:color w:val="365F91" w:themeColor="accent1" w:themeShade="BF"/>
          <w:sz w:val="24"/>
          <w:szCs w:val="24"/>
        </w:rPr>
      </w:pPr>
      <w:r w:rsidRPr="5453DC5A">
        <w:rPr>
          <w:color w:val="365F91" w:themeColor="accent1" w:themeShade="BF"/>
          <w:sz w:val="24"/>
          <w:szCs w:val="24"/>
        </w:rPr>
        <w:t>Ensure that all work conforms to your organisation’s systems and procedures</w:t>
      </w:r>
    </w:p>
    <w:p w:rsidRPr="00BB2D31" w:rsidR="0012650B" w:rsidP="00BB2D31" w:rsidRDefault="5453DC5A" w14:paraId="7BFE6492" w14:textId="30EF6D19">
      <w:pPr>
        <w:widowControl w:val="0"/>
        <w:spacing w:line="240" w:lineRule="auto"/>
      </w:pPr>
      <w:r w:rsidRPr="5453DC5A">
        <w:rPr>
          <w:rFonts w:ascii="Open Sans" w:hAnsi="Open Sans" w:eastAsia="Open Sans" w:cs="Open Sans"/>
          <w:b/>
          <w:bCs/>
          <w:sz w:val="24"/>
          <w:szCs w:val="24"/>
        </w:rPr>
        <w:t xml:space="preserve"> </w:t>
      </w:r>
    </w:p>
    <w:p w:rsidRPr="008D77C7" w:rsidR="0012650B" w:rsidP="5453DC5A" w:rsidRDefault="0012650B" w14:paraId="06214384" w14:textId="20AA79FD">
      <w:pPr>
        <w:spacing w:line="240" w:lineRule="auto"/>
        <w:rPr>
          <w:b/>
          <w:bCs/>
          <w:color w:val="365F91" w:themeColor="accent1" w:themeShade="BF"/>
          <w:sz w:val="24"/>
          <w:szCs w:val="24"/>
        </w:rPr>
      </w:pPr>
    </w:p>
    <w:p w:rsidRPr="008D77C7" w:rsidR="0012650B" w:rsidP="5453DC5A" w:rsidRDefault="5453DC5A" w14:paraId="5094A717" w14:textId="6AD27DA4">
      <w:pPr>
        <w:spacing w:line="240" w:lineRule="auto"/>
        <w:rPr>
          <w:b/>
          <w:bCs/>
          <w:color w:val="365F91" w:themeColor="accent1" w:themeShade="BF"/>
          <w:sz w:val="24"/>
          <w:szCs w:val="24"/>
        </w:rPr>
      </w:pPr>
      <w:r w:rsidRPr="5453DC5A">
        <w:rPr>
          <w:b/>
          <w:bCs/>
          <w:color w:val="365F91" w:themeColor="accent1" w:themeShade="BF"/>
          <w:sz w:val="24"/>
          <w:szCs w:val="24"/>
        </w:rPr>
        <w:t xml:space="preserve">Other duties and responsibilities </w:t>
      </w:r>
    </w:p>
    <w:p w:rsidRPr="008D77C7" w:rsidR="0012650B" w:rsidP="5453DC5A" w:rsidRDefault="0012650B" w14:paraId="7CE9D27C" w14:textId="33439CAF">
      <w:pPr>
        <w:spacing w:line="240" w:lineRule="auto"/>
        <w:rPr>
          <w:b/>
          <w:bCs/>
          <w:color w:val="365F91" w:themeColor="accent1" w:themeShade="BF"/>
          <w:sz w:val="24"/>
          <w:szCs w:val="24"/>
        </w:rPr>
      </w:pPr>
    </w:p>
    <w:p w:rsidRPr="008D77C7" w:rsidR="0012650B" w:rsidP="5453DC5A" w:rsidRDefault="5453DC5A" w14:paraId="2AD5F9CB" w14:textId="005607D0">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Carry out any other tasks that may be within the scope of the post to ensure the effective delivery and development of the service </w:t>
      </w:r>
    </w:p>
    <w:p w:rsidRPr="008D77C7" w:rsidR="0012650B" w:rsidP="5453DC5A" w:rsidRDefault="5453DC5A" w14:paraId="07514AE0" w14:textId="206BD11B">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Demonstrate commitment to the aims and policies of Citizens Advice </w:t>
      </w:r>
    </w:p>
    <w:p w:rsidRPr="008D77C7" w:rsidR="0012650B" w:rsidP="5453DC5A" w:rsidRDefault="5453DC5A" w14:paraId="0CCED881" w14:textId="26C70928">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Abide by health and safety guidelines and share responsibility for own safety and that of colleagues </w:t>
      </w:r>
    </w:p>
    <w:p w:rsidR="0012650B" w:rsidP="5453DC5A" w:rsidRDefault="5453DC5A" w14:paraId="073B1C88" w14:textId="217F492C">
      <w:pPr>
        <w:pStyle w:val="ListParagraph"/>
        <w:numPr>
          <w:ilvl w:val="0"/>
          <w:numId w:val="3"/>
        </w:numPr>
        <w:rPr>
          <w:color w:val="365F91" w:themeColor="accent1" w:themeShade="BF"/>
          <w:sz w:val="24"/>
          <w:szCs w:val="24"/>
          <w:lang w:val="en-US"/>
        </w:rPr>
      </w:pPr>
      <w:r w:rsidRPr="5453DC5A">
        <w:rPr>
          <w:color w:val="365F91" w:themeColor="accent1" w:themeShade="BF"/>
          <w:sz w:val="24"/>
          <w:szCs w:val="24"/>
          <w:lang w:val="en-US"/>
        </w:rPr>
        <w:t>Work from a variety of Citizens Advice Liverpool outlets and outreach locations across the city as required over the course of the week between the hours of 8am-6pm.</w:t>
      </w:r>
    </w:p>
    <w:p w:rsidRPr="008D77C7" w:rsidR="00A31A0D" w:rsidP="00A31A0D" w:rsidRDefault="00A31A0D" w14:paraId="2B26E418" w14:textId="77777777">
      <w:pPr>
        <w:pStyle w:val="ListParagraph"/>
        <w:rPr>
          <w:color w:val="365F91" w:themeColor="accent1" w:themeShade="BF"/>
          <w:sz w:val="24"/>
          <w:szCs w:val="24"/>
          <w:lang w:val="en-US"/>
        </w:rPr>
      </w:pPr>
    </w:p>
    <w:p w:rsidR="0012650B" w:rsidP="5453DC5A" w:rsidRDefault="0012650B" w14:paraId="1105C969" w14:textId="78CA58A0">
      <w:pPr>
        <w:widowControl w:val="0"/>
        <w:spacing w:line="240" w:lineRule="auto"/>
        <w:rPr>
          <w:rFonts w:eastAsia="Open Sans"/>
          <w:color w:val="365F91" w:themeColor="accent1" w:themeShade="BF"/>
          <w:sz w:val="24"/>
          <w:szCs w:val="24"/>
        </w:rPr>
      </w:pPr>
    </w:p>
    <w:p w:rsidRPr="008D77C7" w:rsidR="00BB2D31" w:rsidP="5453DC5A" w:rsidRDefault="00BB2D31" w14:paraId="58F3C83B" w14:textId="77777777">
      <w:pPr>
        <w:widowControl w:val="0"/>
        <w:spacing w:line="240" w:lineRule="auto"/>
        <w:rPr>
          <w:rFonts w:eastAsia="Open Sans"/>
          <w:color w:val="365F91" w:themeColor="accent1" w:themeShade="BF"/>
          <w:sz w:val="24"/>
          <w:szCs w:val="24"/>
        </w:rPr>
      </w:pPr>
    </w:p>
    <w:p w:rsidR="5453DC5A" w:rsidP="5453DC5A" w:rsidRDefault="5453DC5A" w14:paraId="6941EDA5" w14:textId="3FC3A5B4">
      <w:pPr>
        <w:widowControl w:val="0"/>
        <w:spacing w:line="240" w:lineRule="auto"/>
        <w:rPr>
          <w:rFonts w:eastAsia="Open Sans"/>
          <w:color w:val="365F91" w:themeColor="accent1" w:themeShade="BF"/>
          <w:sz w:val="24"/>
          <w:szCs w:val="24"/>
        </w:rPr>
      </w:pPr>
    </w:p>
    <w:p w:rsidRPr="005A65DB" w:rsidR="0012650B" w:rsidP="5453DC5A" w:rsidRDefault="00DC3A91" w14:paraId="599E5966" w14:textId="77777777">
      <w:pPr>
        <w:widowControl w:val="0"/>
        <w:rPr>
          <w:rFonts w:eastAsia="Open Sans"/>
          <w:b/>
          <w:bCs/>
          <w:color w:val="004888"/>
          <w:sz w:val="54"/>
          <w:szCs w:val="54"/>
        </w:rPr>
      </w:pPr>
      <w:r w:rsidRPr="005A65DB">
        <w:rPr>
          <w:rFonts w:eastAsia="Open Sans"/>
          <w:noProof/>
          <w:color w:val="004888"/>
          <w:sz w:val="28"/>
          <w:szCs w:val="28"/>
        </w:rPr>
        <w:drawing>
          <wp:inline distT="19050" distB="19050" distL="19050" distR="19050" wp14:anchorId="25DCC1CC" wp14:editId="07777777">
            <wp:extent cx="490682" cy="4318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Pr="32138A17" w:rsidR="00930FFF">
        <w:rPr>
          <w:rFonts w:eastAsia="Open Sans"/>
          <w:b/>
          <w:bCs/>
          <w:color w:val="004888"/>
          <w:sz w:val="54"/>
          <w:szCs w:val="54"/>
        </w:rPr>
        <w:t>Person specification</w:t>
      </w:r>
    </w:p>
    <w:p w:rsidR="5453DC5A" w:rsidP="5453DC5A" w:rsidRDefault="5453DC5A" w14:paraId="2F13756D" w14:textId="55734280">
      <w:pPr>
        <w:widowControl w:val="0"/>
        <w:rPr>
          <w:rFonts w:eastAsia="Open Sans"/>
          <w:b/>
          <w:bCs/>
          <w:color w:val="004888"/>
          <w:sz w:val="24"/>
          <w:szCs w:val="24"/>
        </w:rPr>
      </w:pPr>
      <w:r w:rsidRPr="5453DC5A">
        <w:rPr>
          <w:rFonts w:eastAsia="Open Sans"/>
          <w:b/>
          <w:bCs/>
          <w:color w:val="004888"/>
          <w:sz w:val="24"/>
          <w:szCs w:val="24"/>
        </w:rPr>
        <w:t xml:space="preserve"> </w:t>
      </w:r>
    </w:p>
    <w:p w:rsidR="5453DC5A" w:rsidP="56ED6645" w:rsidRDefault="5453DC5A" w14:paraId="64E9EC44" w14:textId="60731211">
      <w:pPr>
        <w:pStyle w:val="ListParagraph"/>
        <w:numPr>
          <w:ilvl w:val="0"/>
          <w:numId w:val="1"/>
        </w:numPr>
        <w:spacing w:before="120" w:after="120"/>
        <w:ind w:left="714" w:hanging="357"/>
        <w:rPr>
          <w:color w:val="365F91" w:themeColor="accent1" w:themeShade="BF"/>
          <w:sz w:val="24"/>
          <w:szCs w:val="24"/>
        </w:rPr>
      </w:pPr>
      <w:r w:rsidRPr="56ED6645" w:rsidR="4C45188C">
        <w:rPr>
          <w:color w:val="365F91" w:themeColor="accent1" w:themeTint="FF" w:themeShade="BF"/>
          <w:sz w:val="24"/>
          <w:szCs w:val="24"/>
        </w:rPr>
        <w:t>Recent k</w:t>
      </w:r>
      <w:r w:rsidRPr="56ED6645" w:rsidR="5453DC5A">
        <w:rPr>
          <w:color w:val="365F91" w:themeColor="accent1" w:themeTint="FF" w:themeShade="BF"/>
          <w:sz w:val="24"/>
          <w:szCs w:val="24"/>
        </w:rPr>
        <w:t xml:space="preserve">nowledge and experience of the benefits systems, including experience of carrying out </w:t>
      </w:r>
      <w:r w:rsidRPr="56ED6645" w:rsidR="5453DC5A">
        <w:rPr>
          <w:color w:val="365F91" w:themeColor="accent1" w:themeTint="FF" w:themeShade="BF"/>
          <w:sz w:val="24"/>
          <w:szCs w:val="24"/>
        </w:rPr>
        <w:t>accurate</w:t>
      </w:r>
      <w:r w:rsidRPr="56ED6645" w:rsidR="5453DC5A">
        <w:rPr>
          <w:color w:val="365F91" w:themeColor="accent1" w:themeTint="FF" w:themeShade="BF"/>
          <w:sz w:val="24"/>
          <w:szCs w:val="24"/>
        </w:rPr>
        <w:t xml:space="preserve"> benefit check calculations in a professional setting </w:t>
      </w:r>
    </w:p>
    <w:p w:rsidR="5453DC5A" w:rsidP="00A31A0D" w:rsidRDefault="5453DC5A" w14:paraId="0CB4895B" w14:textId="5B32E160">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Basic knowledge of multiple enquiry areas to aid with identifying emergencies and making referrals where appropriate</w:t>
      </w:r>
    </w:p>
    <w:p w:rsidR="5453DC5A" w:rsidP="00A31A0D" w:rsidRDefault="5453DC5A" w14:paraId="4CCEB4EE" w14:textId="4BB268B7">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 xml:space="preserve">Experience of providing advice through telephone and web chat </w:t>
      </w:r>
    </w:p>
    <w:p w:rsidR="5453DC5A" w:rsidP="00A31A0D" w:rsidRDefault="5453DC5A" w14:paraId="20F09757" w14:textId="3D8BA0E6">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to use sensitive listening and questioning skills to get to the root of the issues and empower clients, whilst maintaining structure and control of meetings with them</w:t>
      </w:r>
    </w:p>
    <w:p w:rsidR="5453DC5A" w:rsidP="00A31A0D" w:rsidRDefault="5453DC5A" w14:paraId="799A4C4E" w14:textId="1B70B8FE">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to interpret complex information and convey it in a way that is understandable to clients.</w:t>
      </w:r>
    </w:p>
    <w:p w:rsidR="5453DC5A" w:rsidP="00A31A0D" w:rsidRDefault="5453DC5A" w14:paraId="42F3D6BB" w14:textId="272602F5">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Good ICT knowledge with an ability to support clients with their online claim application</w:t>
      </w:r>
    </w:p>
    <w:p w:rsidR="5453DC5A" w:rsidP="00A31A0D" w:rsidRDefault="5453DC5A" w14:paraId="54B88DDF" w14:textId="3BAAFD64">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 xml:space="preserve">Ability to develop and maintain positive working relationships with a range of partnership organisations to reach Universal Credit claimants. </w:t>
      </w:r>
    </w:p>
    <w:p w:rsidR="5453DC5A" w:rsidP="00A31A0D" w:rsidRDefault="5453DC5A" w14:paraId="72112E9F" w14:textId="63F6D556">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Assist with research and campaigns works by providing information about clients’ circumstances</w:t>
      </w:r>
    </w:p>
    <w:p w:rsidR="5453DC5A" w:rsidP="00A31A0D" w:rsidRDefault="5453DC5A" w14:paraId="10700CE7" w14:textId="36709EEF">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Understanding of and commitment to the aims and principles of the Citizens Advice service and its equal opportunities policies.</w:t>
      </w:r>
    </w:p>
    <w:p w:rsidR="5453DC5A" w:rsidP="56ED6645" w:rsidRDefault="5453DC5A" w14:paraId="209A3747" w14:textId="1A3A2998">
      <w:pPr>
        <w:pStyle w:val="ListParagraph"/>
        <w:numPr>
          <w:ilvl w:val="0"/>
          <w:numId w:val="1"/>
        </w:numPr>
        <w:spacing w:before="120" w:after="120"/>
        <w:ind w:left="714" w:hanging="357"/>
        <w:rPr>
          <w:color w:val="365F91" w:themeColor="accent1" w:themeShade="BF"/>
          <w:sz w:val="24"/>
          <w:szCs w:val="24"/>
        </w:rPr>
      </w:pPr>
      <w:r w:rsidRPr="56ED6645" w:rsidR="5453DC5A">
        <w:rPr>
          <w:color w:val="365F91" w:themeColor="accent1" w:themeTint="FF" w:themeShade="BF"/>
          <w:sz w:val="24"/>
          <w:szCs w:val="24"/>
        </w:rPr>
        <w:t xml:space="preserve">Ability to meet targets and excel against </w:t>
      </w:r>
      <w:r w:rsidRPr="56ED6645" w:rsidR="5453DC5A">
        <w:rPr>
          <w:color w:val="365F91" w:themeColor="accent1" w:themeTint="FF" w:themeShade="BF"/>
          <w:sz w:val="24"/>
          <w:szCs w:val="24"/>
        </w:rPr>
        <w:t>objectives</w:t>
      </w:r>
      <w:r w:rsidRPr="56ED6645" w:rsidR="5453DC5A">
        <w:rPr>
          <w:color w:val="365F91" w:themeColor="accent1" w:themeTint="FF" w:themeShade="BF"/>
          <w:sz w:val="24"/>
          <w:szCs w:val="24"/>
        </w:rPr>
        <w:t>.</w:t>
      </w:r>
    </w:p>
    <w:p w:rsidR="5453DC5A" w:rsidP="00A31A0D" w:rsidRDefault="5453DC5A" w14:paraId="03A4BDDA" w14:textId="67A5B8A8">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and willingness to work both on own initiative and as part of a team.</w:t>
      </w:r>
    </w:p>
    <w:p w:rsidR="5453DC5A" w:rsidP="5453DC5A" w:rsidRDefault="5453DC5A" w14:paraId="3221F2CA" w14:textId="48AB0D4D">
      <w:pPr>
        <w:spacing w:line="240" w:lineRule="auto"/>
      </w:pPr>
    </w:p>
    <w:p w:rsidR="00682518" w:rsidP="5453DC5A" w:rsidRDefault="00682518" w14:paraId="5EC013CF" w14:textId="77777777">
      <w:pPr>
        <w:pStyle w:val="paragraph"/>
        <w:spacing w:before="0" w:beforeAutospacing="0" w:after="0" w:afterAutospacing="0"/>
        <w:textAlignment w:val="baseline"/>
        <w:rPr>
          <w:rStyle w:val="normaltextrun"/>
          <w:rFonts w:ascii="Open Sans" w:hAnsi="Open Sans" w:cs="Open Sans"/>
          <w:b/>
          <w:bCs/>
          <w:color w:val="000000"/>
          <w:sz w:val="22"/>
          <w:szCs w:val="22"/>
        </w:rPr>
      </w:pPr>
    </w:p>
    <w:p w:rsidR="00BB2D31" w:rsidP="182B9E1E" w:rsidRDefault="00BB2D31" w14:paraId="0759F587" w14:textId="3E6F4F95">
      <w:pPr>
        <w:pStyle w:val="paragraph"/>
        <w:spacing w:before="0" w:beforeAutospacing="0" w:after="0" w:afterAutospacing="0"/>
        <w:rPr>
          <w:rStyle w:val="normaltextrun"/>
          <w:b/>
          <w:bCs/>
          <w:color w:val="000000" w:themeColor="text1"/>
        </w:rPr>
      </w:pPr>
    </w:p>
    <w:sectPr w:rsidR="00BB2D31">
      <w:footerReference w:type="default" r:id="rId12"/>
      <w:pgSz w:w="11909" w:h="16834" w:orient="portrait"/>
      <w:pgMar w:top="1440" w:right="1440" w:bottom="1440" w:left="1440" w:header="0" w:footer="72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76" w:rsidRDefault="00EE0F76" w14:paraId="5019197E" w14:textId="77777777">
      <w:pPr>
        <w:spacing w:line="240" w:lineRule="auto"/>
      </w:pPr>
      <w:r>
        <w:separator/>
      </w:r>
    </w:p>
  </w:endnote>
  <w:endnote w:type="continuationSeparator" w:id="0">
    <w:p w:rsidR="00EE0F76" w:rsidRDefault="00EE0F76" w14:paraId="40B604C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0B" w:rsidRDefault="00DC3A91" w14:paraId="24E1A735" w14:textId="771F8C53">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E07E66">
      <w:rPr>
        <w:rFonts w:ascii="Open Sans" w:hAnsi="Open Sans" w:eastAsia="Open Sans" w:cs="Open Sans"/>
        <w:noProof/>
      </w:rPr>
      <w:t>3</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76" w:rsidRDefault="00EE0F76" w14:paraId="64200A1E" w14:textId="77777777">
      <w:pPr>
        <w:spacing w:line="240" w:lineRule="auto"/>
      </w:pPr>
      <w:r>
        <w:separator/>
      </w:r>
    </w:p>
  </w:footnote>
  <w:footnote w:type="continuationSeparator" w:id="0">
    <w:p w:rsidR="00EE0F76" w:rsidRDefault="00EE0F76" w14:paraId="3E12D634"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nsid w:val="1012abb5"/>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Symbol" w:hAnsi="Symbol"/>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w:abstractNumId="0" w15:restartNumberingAfterBreak="0">
    <w:nsid w:val="015964CA"/>
    <w:multiLevelType w:val="hybridMultilevel"/>
    <w:tmpl w:val="28DE3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F42106"/>
    <w:multiLevelType w:val="hybridMultilevel"/>
    <w:tmpl w:val="2716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B1413"/>
    <w:multiLevelType w:val="hybridMultilevel"/>
    <w:tmpl w:val="882EE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F7C40"/>
    <w:multiLevelType w:val="hybridMultilevel"/>
    <w:tmpl w:val="018A6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910E1A"/>
    <w:multiLevelType w:val="multilevel"/>
    <w:tmpl w:val="5F7228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0F62278"/>
    <w:multiLevelType w:val="multilevel"/>
    <w:tmpl w:val="02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0093D"/>
    <w:multiLevelType w:val="hybridMultilevel"/>
    <w:tmpl w:val="142887D4"/>
    <w:lvl w:ilvl="0" w:tplc="457C15CC">
      <w:start w:val="1"/>
      <w:numFmt w:val="bullet"/>
      <w:lvlText w:val=""/>
      <w:lvlJc w:val="left"/>
      <w:pPr>
        <w:ind w:left="720" w:hanging="360"/>
      </w:pPr>
      <w:rPr>
        <w:rFonts w:hint="default" w:ascii="Symbol" w:hAnsi="Symbol"/>
      </w:rPr>
    </w:lvl>
    <w:lvl w:ilvl="1" w:tplc="90F214C6">
      <w:start w:val="1"/>
      <w:numFmt w:val="bullet"/>
      <w:lvlText w:val="o"/>
      <w:lvlJc w:val="left"/>
      <w:pPr>
        <w:ind w:left="1440" w:hanging="360"/>
      </w:pPr>
      <w:rPr>
        <w:rFonts w:hint="default" w:ascii="Courier New" w:hAnsi="Courier New"/>
      </w:rPr>
    </w:lvl>
    <w:lvl w:ilvl="2" w:tplc="74321FA2">
      <w:start w:val="1"/>
      <w:numFmt w:val="bullet"/>
      <w:lvlText w:val=""/>
      <w:lvlJc w:val="left"/>
      <w:pPr>
        <w:ind w:left="2160" w:hanging="360"/>
      </w:pPr>
      <w:rPr>
        <w:rFonts w:hint="default" w:ascii="Wingdings" w:hAnsi="Wingdings"/>
      </w:rPr>
    </w:lvl>
    <w:lvl w:ilvl="3" w:tplc="F3ACABB2">
      <w:start w:val="1"/>
      <w:numFmt w:val="bullet"/>
      <w:lvlText w:val=""/>
      <w:lvlJc w:val="left"/>
      <w:pPr>
        <w:ind w:left="2880" w:hanging="360"/>
      </w:pPr>
      <w:rPr>
        <w:rFonts w:hint="default" w:ascii="Symbol" w:hAnsi="Symbol"/>
      </w:rPr>
    </w:lvl>
    <w:lvl w:ilvl="4" w:tplc="5C6E4AF6">
      <w:start w:val="1"/>
      <w:numFmt w:val="bullet"/>
      <w:lvlText w:val="o"/>
      <w:lvlJc w:val="left"/>
      <w:pPr>
        <w:ind w:left="3600" w:hanging="360"/>
      </w:pPr>
      <w:rPr>
        <w:rFonts w:hint="default" w:ascii="Courier New" w:hAnsi="Courier New"/>
      </w:rPr>
    </w:lvl>
    <w:lvl w:ilvl="5" w:tplc="3C9809F8">
      <w:start w:val="1"/>
      <w:numFmt w:val="bullet"/>
      <w:lvlText w:val=""/>
      <w:lvlJc w:val="left"/>
      <w:pPr>
        <w:ind w:left="4320" w:hanging="360"/>
      </w:pPr>
      <w:rPr>
        <w:rFonts w:hint="default" w:ascii="Wingdings" w:hAnsi="Wingdings"/>
      </w:rPr>
    </w:lvl>
    <w:lvl w:ilvl="6" w:tplc="EDDA5996">
      <w:start w:val="1"/>
      <w:numFmt w:val="bullet"/>
      <w:lvlText w:val=""/>
      <w:lvlJc w:val="left"/>
      <w:pPr>
        <w:ind w:left="5040" w:hanging="360"/>
      </w:pPr>
      <w:rPr>
        <w:rFonts w:hint="default" w:ascii="Symbol" w:hAnsi="Symbol"/>
      </w:rPr>
    </w:lvl>
    <w:lvl w:ilvl="7" w:tplc="3C46CF94">
      <w:start w:val="1"/>
      <w:numFmt w:val="bullet"/>
      <w:lvlText w:val="o"/>
      <w:lvlJc w:val="left"/>
      <w:pPr>
        <w:ind w:left="5760" w:hanging="360"/>
      </w:pPr>
      <w:rPr>
        <w:rFonts w:hint="default" w:ascii="Courier New" w:hAnsi="Courier New"/>
      </w:rPr>
    </w:lvl>
    <w:lvl w:ilvl="8" w:tplc="E904DB7C">
      <w:start w:val="1"/>
      <w:numFmt w:val="bullet"/>
      <w:lvlText w:val=""/>
      <w:lvlJc w:val="left"/>
      <w:pPr>
        <w:ind w:left="6480" w:hanging="360"/>
      </w:pPr>
      <w:rPr>
        <w:rFonts w:hint="default" w:ascii="Wingdings" w:hAnsi="Wingdings"/>
      </w:rPr>
    </w:lvl>
  </w:abstractNum>
  <w:abstractNum w:abstractNumId="7" w15:restartNumberingAfterBreak="0">
    <w:nsid w:val="2B0515A8"/>
    <w:multiLevelType w:val="multilevel"/>
    <w:tmpl w:val="0C3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5758D8"/>
    <w:multiLevelType w:val="hybridMultilevel"/>
    <w:tmpl w:val="214CA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CA4F39"/>
    <w:multiLevelType w:val="hybridMultilevel"/>
    <w:tmpl w:val="1F52D89E"/>
    <w:lvl w:ilvl="0" w:tplc="9F62E95A">
      <w:start w:val="1"/>
      <w:numFmt w:val="decimal"/>
      <w:lvlText w:val="%1."/>
      <w:lvlJc w:val="left"/>
      <w:pPr>
        <w:ind w:left="720" w:hanging="360"/>
      </w:pPr>
    </w:lvl>
    <w:lvl w:ilvl="1" w:tplc="C024B3BA">
      <w:start w:val="1"/>
      <w:numFmt w:val="lowerLetter"/>
      <w:lvlText w:val="%2."/>
      <w:lvlJc w:val="left"/>
      <w:pPr>
        <w:ind w:left="1440" w:hanging="360"/>
      </w:pPr>
    </w:lvl>
    <w:lvl w:ilvl="2" w:tplc="847866AA">
      <w:start w:val="1"/>
      <w:numFmt w:val="lowerRoman"/>
      <w:lvlText w:val="%3."/>
      <w:lvlJc w:val="right"/>
      <w:pPr>
        <w:ind w:left="2160" w:hanging="180"/>
      </w:pPr>
    </w:lvl>
    <w:lvl w:ilvl="3" w:tplc="1A1C2020">
      <w:start w:val="1"/>
      <w:numFmt w:val="decimal"/>
      <w:lvlText w:val="%4."/>
      <w:lvlJc w:val="left"/>
      <w:pPr>
        <w:ind w:left="2880" w:hanging="360"/>
      </w:pPr>
    </w:lvl>
    <w:lvl w:ilvl="4" w:tplc="E3FCE394">
      <w:start w:val="1"/>
      <w:numFmt w:val="lowerLetter"/>
      <w:lvlText w:val="%5."/>
      <w:lvlJc w:val="left"/>
      <w:pPr>
        <w:ind w:left="3600" w:hanging="360"/>
      </w:pPr>
    </w:lvl>
    <w:lvl w:ilvl="5" w:tplc="26841C2A">
      <w:start w:val="1"/>
      <w:numFmt w:val="lowerRoman"/>
      <w:lvlText w:val="%6."/>
      <w:lvlJc w:val="right"/>
      <w:pPr>
        <w:ind w:left="4320" w:hanging="180"/>
      </w:pPr>
    </w:lvl>
    <w:lvl w:ilvl="6" w:tplc="E6C4808C">
      <w:start w:val="1"/>
      <w:numFmt w:val="decimal"/>
      <w:lvlText w:val="%7."/>
      <w:lvlJc w:val="left"/>
      <w:pPr>
        <w:ind w:left="5040" w:hanging="360"/>
      </w:pPr>
    </w:lvl>
    <w:lvl w:ilvl="7" w:tplc="EC8A14BE">
      <w:start w:val="1"/>
      <w:numFmt w:val="lowerLetter"/>
      <w:lvlText w:val="%8."/>
      <w:lvlJc w:val="left"/>
      <w:pPr>
        <w:ind w:left="5760" w:hanging="360"/>
      </w:pPr>
    </w:lvl>
    <w:lvl w:ilvl="8" w:tplc="43CC77DA">
      <w:start w:val="1"/>
      <w:numFmt w:val="lowerRoman"/>
      <w:lvlText w:val="%9."/>
      <w:lvlJc w:val="right"/>
      <w:pPr>
        <w:ind w:left="6480" w:hanging="180"/>
      </w:pPr>
    </w:lvl>
  </w:abstractNum>
  <w:abstractNum w:abstractNumId="10" w15:restartNumberingAfterBreak="0">
    <w:nsid w:val="34420404"/>
    <w:multiLevelType w:val="hybridMultilevel"/>
    <w:tmpl w:val="669E5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D0F821"/>
    <w:multiLevelType w:val="hybridMultilevel"/>
    <w:tmpl w:val="665E7A10"/>
    <w:lvl w:ilvl="0" w:tplc="4448D43E">
      <w:start w:val="1"/>
      <w:numFmt w:val="bullet"/>
      <w:lvlText w:val="·"/>
      <w:lvlJc w:val="left"/>
      <w:pPr>
        <w:ind w:left="720" w:hanging="360"/>
      </w:pPr>
      <w:rPr>
        <w:rFonts w:hint="default" w:ascii="Symbol" w:hAnsi="Symbol"/>
      </w:rPr>
    </w:lvl>
    <w:lvl w:ilvl="1" w:tplc="02721D1E">
      <w:start w:val="1"/>
      <w:numFmt w:val="bullet"/>
      <w:lvlText w:val="o"/>
      <w:lvlJc w:val="left"/>
      <w:pPr>
        <w:ind w:left="1440" w:hanging="360"/>
      </w:pPr>
      <w:rPr>
        <w:rFonts w:hint="default" w:ascii="Courier New" w:hAnsi="Courier New"/>
      </w:rPr>
    </w:lvl>
    <w:lvl w:ilvl="2" w:tplc="5532B0D0">
      <w:start w:val="1"/>
      <w:numFmt w:val="bullet"/>
      <w:lvlText w:val=""/>
      <w:lvlJc w:val="left"/>
      <w:pPr>
        <w:ind w:left="2160" w:hanging="360"/>
      </w:pPr>
      <w:rPr>
        <w:rFonts w:hint="default" w:ascii="Wingdings" w:hAnsi="Wingdings"/>
      </w:rPr>
    </w:lvl>
    <w:lvl w:ilvl="3" w:tplc="D2C44B98">
      <w:start w:val="1"/>
      <w:numFmt w:val="bullet"/>
      <w:lvlText w:val=""/>
      <w:lvlJc w:val="left"/>
      <w:pPr>
        <w:ind w:left="2880" w:hanging="360"/>
      </w:pPr>
      <w:rPr>
        <w:rFonts w:hint="default" w:ascii="Symbol" w:hAnsi="Symbol"/>
      </w:rPr>
    </w:lvl>
    <w:lvl w:ilvl="4" w:tplc="8C38D026">
      <w:start w:val="1"/>
      <w:numFmt w:val="bullet"/>
      <w:lvlText w:val="o"/>
      <w:lvlJc w:val="left"/>
      <w:pPr>
        <w:ind w:left="3600" w:hanging="360"/>
      </w:pPr>
      <w:rPr>
        <w:rFonts w:hint="default" w:ascii="Courier New" w:hAnsi="Courier New"/>
      </w:rPr>
    </w:lvl>
    <w:lvl w:ilvl="5" w:tplc="DEC2652C">
      <w:start w:val="1"/>
      <w:numFmt w:val="bullet"/>
      <w:lvlText w:val=""/>
      <w:lvlJc w:val="left"/>
      <w:pPr>
        <w:ind w:left="4320" w:hanging="360"/>
      </w:pPr>
      <w:rPr>
        <w:rFonts w:hint="default" w:ascii="Wingdings" w:hAnsi="Wingdings"/>
      </w:rPr>
    </w:lvl>
    <w:lvl w:ilvl="6" w:tplc="A2E24090">
      <w:start w:val="1"/>
      <w:numFmt w:val="bullet"/>
      <w:lvlText w:val=""/>
      <w:lvlJc w:val="left"/>
      <w:pPr>
        <w:ind w:left="5040" w:hanging="360"/>
      </w:pPr>
      <w:rPr>
        <w:rFonts w:hint="default" w:ascii="Symbol" w:hAnsi="Symbol"/>
      </w:rPr>
    </w:lvl>
    <w:lvl w:ilvl="7" w:tplc="6A466688">
      <w:start w:val="1"/>
      <w:numFmt w:val="bullet"/>
      <w:lvlText w:val="o"/>
      <w:lvlJc w:val="left"/>
      <w:pPr>
        <w:ind w:left="5760" w:hanging="360"/>
      </w:pPr>
      <w:rPr>
        <w:rFonts w:hint="default" w:ascii="Courier New" w:hAnsi="Courier New"/>
      </w:rPr>
    </w:lvl>
    <w:lvl w:ilvl="8" w:tplc="0916DE80">
      <w:start w:val="1"/>
      <w:numFmt w:val="bullet"/>
      <w:lvlText w:val=""/>
      <w:lvlJc w:val="left"/>
      <w:pPr>
        <w:ind w:left="6480" w:hanging="360"/>
      </w:pPr>
      <w:rPr>
        <w:rFonts w:hint="default" w:ascii="Wingdings" w:hAnsi="Wingdings"/>
      </w:rPr>
    </w:lvl>
  </w:abstractNum>
  <w:abstractNum w:abstractNumId="12" w15:restartNumberingAfterBreak="0">
    <w:nsid w:val="42D1100B"/>
    <w:multiLevelType w:val="hybridMultilevel"/>
    <w:tmpl w:val="016CE37A"/>
    <w:lvl w:ilvl="0" w:tplc="FFFFFFFF">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77B5B"/>
    <w:multiLevelType w:val="multilevel"/>
    <w:tmpl w:val="47B43B5A"/>
    <w:lvl w:ilvl="0">
      <w:start w:val="1"/>
      <w:numFmt w:val="bullet"/>
      <w:lvlText w:val="●"/>
      <w:lvlJc w:val="right"/>
      <w:pPr>
        <w:ind w:left="720" w:hanging="360"/>
      </w:pPr>
      <w:rPr>
        <w:rFonts w:ascii="Arial" w:hAnsi="Arial" w:eastAsia="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4" w15:restartNumberingAfterBreak="0">
    <w:nsid w:val="53C56304"/>
    <w:multiLevelType w:val="hybridMultilevel"/>
    <w:tmpl w:val="AA8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8B775F"/>
    <w:multiLevelType w:val="hybridMultilevel"/>
    <w:tmpl w:val="800E3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206FBF"/>
    <w:multiLevelType w:val="multilevel"/>
    <w:tmpl w:val="7F8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C08A72"/>
    <w:multiLevelType w:val="hybridMultilevel"/>
    <w:tmpl w:val="5B2637A6"/>
    <w:lvl w:ilvl="0" w:tplc="2FB6AAAC">
      <w:start w:val="1"/>
      <w:numFmt w:val="decimal"/>
      <w:lvlText w:val="%1."/>
      <w:lvlJc w:val="left"/>
      <w:pPr>
        <w:ind w:left="720" w:hanging="360"/>
      </w:pPr>
    </w:lvl>
    <w:lvl w:ilvl="1" w:tplc="1D48C950">
      <w:start w:val="1"/>
      <w:numFmt w:val="lowerLetter"/>
      <w:lvlText w:val="%2."/>
      <w:lvlJc w:val="left"/>
      <w:pPr>
        <w:ind w:left="1440" w:hanging="360"/>
      </w:pPr>
    </w:lvl>
    <w:lvl w:ilvl="2" w:tplc="ABD20CB8">
      <w:start w:val="1"/>
      <w:numFmt w:val="lowerRoman"/>
      <w:lvlText w:val="%3."/>
      <w:lvlJc w:val="right"/>
      <w:pPr>
        <w:ind w:left="2160" w:hanging="180"/>
      </w:pPr>
    </w:lvl>
    <w:lvl w:ilvl="3" w:tplc="45D208AC">
      <w:start w:val="1"/>
      <w:numFmt w:val="decimal"/>
      <w:lvlText w:val="%4."/>
      <w:lvlJc w:val="left"/>
      <w:pPr>
        <w:ind w:left="2880" w:hanging="360"/>
      </w:pPr>
    </w:lvl>
    <w:lvl w:ilvl="4" w:tplc="12B29250">
      <w:start w:val="1"/>
      <w:numFmt w:val="lowerLetter"/>
      <w:lvlText w:val="%5."/>
      <w:lvlJc w:val="left"/>
      <w:pPr>
        <w:ind w:left="3600" w:hanging="360"/>
      </w:pPr>
    </w:lvl>
    <w:lvl w:ilvl="5" w:tplc="A256294E">
      <w:start w:val="1"/>
      <w:numFmt w:val="lowerRoman"/>
      <w:lvlText w:val="%6."/>
      <w:lvlJc w:val="right"/>
      <w:pPr>
        <w:ind w:left="4320" w:hanging="180"/>
      </w:pPr>
    </w:lvl>
    <w:lvl w:ilvl="6" w:tplc="0F4C50BA">
      <w:start w:val="1"/>
      <w:numFmt w:val="decimal"/>
      <w:lvlText w:val="%7."/>
      <w:lvlJc w:val="left"/>
      <w:pPr>
        <w:ind w:left="5040" w:hanging="360"/>
      </w:pPr>
    </w:lvl>
    <w:lvl w:ilvl="7" w:tplc="6F8225D2">
      <w:start w:val="1"/>
      <w:numFmt w:val="lowerLetter"/>
      <w:lvlText w:val="%8."/>
      <w:lvlJc w:val="left"/>
      <w:pPr>
        <w:ind w:left="5760" w:hanging="360"/>
      </w:pPr>
    </w:lvl>
    <w:lvl w:ilvl="8" w:tplc="73FAC9B0">
      <w:start w:val="1"/>
      <w:numFmt w:val="lowerRoman"/>
      <w:lvlText w:val="%9."/>
      <w:lvlJc w:val="right"/>
      <w:pPr>
        <w:ind w:left="6480" w:hanging="180"/>
      </w:pPr>
    </w:lvl>
  </w:abstractNum>
  <w:abstractNum w:abstractNumId="18" w15:restartNumberingAfterBreak="0">
    <w:nsid w:val="71081533"/>
    <w:multiLevelType w:val="hybridMultilevel"/>
    <w:tmpl w:val="F5E29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CA133B"/>
    <w:multiLevelType w:val="hybridMultilevel"/>
    <w:tmpl w:val="9640B278"/>
    <w:lvl w:ilvl="0" w:tplc="2EAA7F80">
      <w:start w:val="1"/>
      <w:numFmt w:val="decimal"/>
      <w:lvlText w:val="%1."/>
      <w:lvlJc w:val="left"/>
      <w:pPr>
        <w:ind w:left="720" w:hanging="360"/>
      </w:pPr>
    </w:lvl>
    <w:lvl w:ilvl="1" w:tplc="B4EA27EA">
      <w:start w:val="1"/>
      <w:numFmt w:val="lowerLetter"/>
      <w:lvlText w:val="%2."/>
      <w:lvlJc w:val="left"/>
      <w:pPr>
        <w:ind w:left="1440" w:hanging="360"/>
      </w:pPr>
    </w:lvl>
    <w:lvl w:ilvl="2" w:tplc="915E29EC">
      <w:start w:val="1"/>
      <w:numFmt w:val="lowerRoman"/>
      <w:lvlText w:val="%3."/>
      <w:lvlJc w:val="right"/>
      <w:pPr>
        <w:ind w:left="2160" w:hanging="180"/>
      </w:pPr>
    </w:lvl>
    <w:lvl w:ilvl="3" w:tplc="C09CBA4C">
      <w:start w:val="1"/>
      <w:numFmt w:val="decimal"/>
      <w:lvlText w:val="%4."/>
      <w:lvlJc w:val="left"/>
      <w:pPr>
        <w:ind w:left="2880" w:hanging="360"/>
      </w:pPr>
    </w:lvl>
    <w:lvl w:ilvl="4" w:tplc="A11426D6">
      <w:start w:val="1"/>
      <w:numFmt w:val="lowerLetter"/>
      <w:lvlText w:val="%5."/>
      <w:lvlJc w:val="left"/>
      <w:pPr>
        <w:ind w:left="3600" w:hanging="360"/>
      </w:pPr>
    </w:lvl>
    <w:lvl w:ilvl="5" w:tplc="61CE7982">
      <w:start w:val="1"/>
      <w:numFmt w:val="lowerRoman"/>
      <w:lvlText w:val="%6."/>
      <w:lvlJc w:val="right"/>
      <w:pPr>
        <w:ind w:left="4320" w:hanging="180"/>
      </w:pPr>
    </w:lvl>
    <w:lvl w:ilvl="6" w:tplc="05DAEF7C">
      <w:start w:val="1"/>
      <w:numFmt w:val="decimal"/>
      <w:lvlText w:val="%7."/>
      <w:lvlJc w:val="left"/>
      <w:pPr>
        <w:ind w:left="5040" w:hanging="360"/>
      </w:pPr>
    </w:lvl>
    <w:lvl w:ilvl="7" w:tplc="1A2A4608">
      <w:start w:val="1"/>
      <w:numFmt w:val="lowerLetter"/>
      <w:lvlText w:val="%8."/>
      <w:lvlJc w:val="left"/>
      <w:pPr>
        <w:ind w:left="5760" w:hanging="360"/>
      </w:pPr>
    </w:lvl>
    <w:lvl w:ilvl="8" w:tplc="38544674">
      <w:start w:val="1"/>
      <w:numFmt w:val="lowerRoman"/>
      <w:lvlText w:val="%9."/>
      <w:lvlJc w:val="right"/>
      <w:pPr>
        <w:ind w:left="6480" w:hanging="180"/>
      </w:pPr>
    </w:lvl>
  </w:abstractNum>
  <w:abstractNum w:abstractNumId="20" w15:restartNumberingAfterBreak="0">
    <w:nsid w:val="76113F8B"/>
    <w:multiLevelType w:val="hybridMultilevel"/>
    <w:tmpl w:val="61768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E018BD"/>
    <w:multiLevelType w:val="multilevel"/>
    <w:tmpl w:val="5F5A9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8A5119E"/>
    <w:multiLevelType w:val="hybridMultilevel"/>
    <w:tmpl w:val="1E027768"/>
    <w:lvl w:ilvl="0" w:tplc="4620A7F2">
      <w:start w:val="1"/>
      <w:numFmt w:val="decimal"/>
      <w:lvlText w:val="%1."/>
      <w:lvlJc w:val="left"/>
      <w:pPr>
        <w:ind w:left="720" w:hanging="360"/>
      </w:pPr>
    </w:lvl>
    <w:lvl w:ilvl="1" w:tplc="880E0D4E">
      <w:start w:val="1"/>
      <w:numFmt w:val="lowerLetter"/>
      <w:lvlText w:val="%2."/>
      <w:lvlJc w:val="left"/>
      <w:pPr>
        <w:ind w:left="1440" w:hanging="360"/>
      </w:pPr>
    </w:lvl>
    <w:lvl w:ilvl="2" w:tplc="E140E92A">
      <w:start w:val="1"/>
      <w:numFmt w:val="lowerRoman"/>
      <w:lvlText w:val="%3."/>
      <w:lvlJc w:val="right"/>
      <w:pPr>
        <w:ind w:left="2160" w:hanging="180"/>
      </w:pPr>
    </w:lvl>
    <w:lvl w:ilvl="3" w:tplc="787A436E">
      <w:start w:val="1"/>
      <w:numFmt w:val="decimal"/>
      <w:lvlText w:val="%4."/>
      <w:lvlJc w:val="left"/>
      <w:pPr>
        <w:ind w:left="2880" w:hanging="360"/>
      </w:pPr>
    </w:lvl>
    <w:lvl w:ilvl="4" w:tplc="3BFEDC5A">
      <w:start w:val="1"/>
      <w:numFmt w:val="lowerLetter"/>
      <w:lvlText w:val="%5."/>
      <w:lvlJc w:val="left"/>
      <w:pPr>
        <w:ind w:left="3600" w:hanging="360"/>
      </w:pPr>
    </w:lvl>
    <w:lvl w:ilvl="5" w:tplc="F2FE7B6A">
      <w:start w:val="1"/>
      <w:numFmt w:val="lowerRoman"/>
      <w:lvlText w:val="%6."/>
      <w:lvlJc w:val="right"/>
      <w:pPr>
        <w:ind w:left="4320" w:hanging="180"/>
      </w:pPr>
    </w:lvl>
    <w:lvl w:ilvl="6" w:tplc="0104370C">
      <w:start w:val="1"/>
      <w:numFmt w:val="decimal"/>
      <w:lvlText w:val="%7."/>
      <w:lvlJc w:val="left"/>
      <w:pPr>
        <w:ind w:left="5040" w:hanging="360"/>
      </w:pPr>
    </w:lvl>
    <w:lvl w:ilvl="7" w:tplc="11A8A4FC">
      <w:start w:val="1"/>
      <w:numFmt w:val="lowerLetter"/>
      <w:lvlText w:val="%8."/>
      <w:lvlJc w:val="left"/>
      <w:pPr>
        <w:ind w:left="5760" w:hanging="360"/>
      </w:pPr>
    </w:lvl>
    <w:lvl w:ilvl="8" w:tplc="C67AACE4">
      <w:start w:val="1"/>
      <w:numFmt w:val="lowerRoman"/>
      <w:lvlText w:val="%9."/>
      <w:lvlJc w:val="right"/>
      <w:pPr>
        <w:ind w:left="6480" w:hanging="180"/>
      </w:pPr>
    </w:lvl>
  </w:abstractNum>
  <w:abstractNum w:abstractNumId="23" w15:restartNumberingAfterBreak="0">
    <w:nsid w:val="7AF85036"/>
    <w:multiLevelType w:val="hybridMultilevel"/>
    <w:tmpl w:val="E0C21126"/>
    <w:lvl w:ilvl="0" w:tplc="49D61556">
      <w:numFmt w:val="bullet"/>
      <w:lvlText w:val="-"/>
      <w:lvlJc w:val="left"/>
      <w:pPr>
        <w:ind w:left="720" w:hanging="360"/>
      </w:pPr>
      <w:rPr>
        <w:rFonts w:hint="default" w:ascii="Arial" w:hAnsi="Arial" w:eastAsia="Open Sans" w:cs="Arial"/>
        <w:b/>
        <w:color w:val="004888"/>
        <w:sz w:val="5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1">
    <w:abstractNumId w:val="4"/>
  </w:num>
  <w:num w:numId="2">
    <w:abstractNumId w:val="19"/>
  </w:num>
  <w:num w:numId="3">
    <w:abstractNumId w:val="11"/>
  </w:num>
  <w:num w:numId="4">
    <w:abstractNumId w:val="17"/>
  </w:num>
  <w:num w:numId="5">
    <w:abstractNumId w:val="22"/>
  </w:num>
  <w:num w:numId="6">
    <w:abstractNumId w:val="9"/>
  </w:num>
  <w:num w:numId="7">
    <w:abstractNumId w:val="13"/>
  </w:num>
  <w:num w:numId="8">
    <w:abstractNumId w:val="7"/>
  </w:num>
  <w:num w:numId="9">
    <w:abstractNumId w:val="5"/>
  </w:num>
  <w:num w:numId="10">
    <w:abstractNumId w:val="16"/>
  </w:num>
  <w:num w:numId="11">
    <w:abstractNumId w:val="14"/>
  </w:num>
  <w:num w:numId="12">
    <w:abstractNumId w:val="0"/>
  </w:num>
  <w:num w:numId="13">
    <w:abstractNumId w:val="15"/>
  </w:num>
  <w:num w:numId="14">
    <w:abstractNumId w:val="20"/>
  </w:num>
  <w:num w:numId="15">
    <w:abstractNumId w:val="10"/>
  </w:num>
  <w:num w:numId="16">
    <w:abstractNumId w:val="3"/>
  </w:num>
  <w:num w:numId="17">
    <w:abstractNumId w:val="1"/>
  </w:num>
  <w:num w:numId="18">
    <w:abstractNumId w:val="8"/>
  </w:num>
  <w:num w:numId="19">
    <w:abstractNumId w:val="18"/>
  </w:num>
  <w:num w:numId="20">
    <w:abstractNumId w:val="2"/>
  </w:num>
  <w:num w:numId="21">
    <w:abstractNumId w:val="6"/>
  </w:num>
  <w:num w:numId="22">
    <w:abstractNumId w:val="23"/>
  </w:num>
  <w:num w:numId="23">
    <w:abstractNumId w:val="12"/>
  </w:num>
  <w:num w:numId="24">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0B"/>
    <w:rsid w:val="00007A3F"/>
    <w:rsid w:val="00070FB9"/>
    <w:rsid w:val="0012650B"/>
    <w:rsid w:val="001E3610"/>
    <w:rsid w:val="002B3083"/>
    <w:rsid w:val="002D7855"/>
    <w:rsid w:val="00362264"/>
    <w:rsid w:val="00484B69"/>
    <w:rsid w:val="005A65DB"/>
    <w:rsid w:val="00682518"/>
    <w:rsid w:val="00691946"/>
    <w:rsid w:val="006C3C9A"/>
    <w:rsid w:val="007F713A"/>
    <w:rsid w:val="008A69F1"/>
    <w:rsid w:val="008D77C7"/>
    <w:rsid w:val="00930FFF"/>
    <w:rsid w:val="00A0467B"/>
    <w:rsid w:val="00A31A0D"/>
    <w:rsid w:val="00B43418"/>
    <w:rsid w:val="00BB2D31"/>
    <w:rsid w:val="00BF4F1A"/>
    <w:rsid w:val="00C46045"/>
    <w:rsid w:val="00C74A13"/>
    <w:rsid w:val="00CA7EA8"/>
    <w:rsid w:val="00DC3A91"/>
    <w:rsid w:val="00E07E66"/>
    <w:rsid w:val="00E5322E"/>
    <w:rsid w:val="00EB2A01"/>
    <w:rsid w:val="00EE0F76"/>
    <w:rsid w:val="00EF4373"/>
    <w:rsid w:val="00F14E0D"/>
    <w:rsid w:val="01AA26F7"/>
    <w:rsid w:val="01BE9244"/>
    <w:rsid w:val="03C4E825"/>
    <w:rsid w:val="0591D189"/>
    <w:rsid w:val="05EBDEC7"/>
    <w:rsid w:val="07E85E54"/>
    <w:rsid w:val="089E23F5"/>
    <w:rsid w:val="098C3A1D"/>
    <w:rsid w:val="0A777276"/>
    <w:rsid w:val="0AB855B4"/>
    <w:rsid w:val="0C3EDAB4"/>
    <w:rsid w:val="0D0FCDCC"/>
    <w:rsid w:val="0F551A04"/>
    <w:rsid w:val="113A5BA6"/>
    <w:rsid w:val="12125CC2"/>
    <w:rsid w:val="1243A470"/>
    <w:rsid w:val="144E6D18"/>
    <w:rsid w:val="1737F336"/>
    <w:rsid w:val="179377F6"/>
    <w:rsid w:val="17B02353"/>
    <w:rsid w:val="18066FA4"/>
    <w:rsid w:val="182B9E1E"/>
    <w:rsid w:val="189EABB3"/>
    <w:rsid w:val="1AAEE9DA"/>
    <w:rsid w:val="1C16EEE2"/>
    <w:rsid w:val="1DB4993F"/>
    <w:rsid w:val="1E605293"/>
    <w:rsid w:val="203A3B12"/>
    <w:rsid w:val="206C9B3C"/>
    <w:rsid w:val="22A114DD"/>
    <w:rsid w:val="22C65137"/>
    <w:rsid w:val="23F7E3FD"/>
    <w:rsid w:val="24BB81E8"/>
    <w:rsid w:val="24C57076"/>
    <w:rsid w:val="2706FAAF"/>
    <w:rsid w:val="2799B47A"/>
    <w:rsid w:val="29218E3B"/>
    <w:rsid w:val="295CB742"/>
    <w:rsid w:val="2B1A4B16"/>
    <w:rsid w:val="2C2ECEC6"/>
    <w:rsid w:val="312CFD2B"/>
    <w:rsid w:val="32138A17"/>
    <w:rsid w:val="321BAF7F"/>
    <w:rsid w:val="32D9CEFF"/>
    <w:rsid w:val="32DD4979"/>
    <w:rsid w:val="35ADF5D4"/>
    <w:rsid w:val="3871CCAD"/>
    <w:rsid w:val="3A2CAEDF"/>
    <w:rsid w:val="3A3EB912"/>
    <w:rsid w:val="3A864FA3"/>
    <w:rsid w:val="3B24C7E6"/>
    <w:rsid w:val="3C78EB70"/>
    <w:rsid w:val="3CE7770B"/>
    <w:rsid w:val="3D8BDDFD"/>
    <w:rsid w:val="3DCA405B"/>
    <w:rsid w:val="3EB8809A"/>
    <w:rsid w:val="3F6B765D"/>
    <w:rsid w:val="43B2FAA7"/>
    <w:rsid w:val="4543C768"/>
    <w:rsid w:val="4576F2EB"/>
    <w:rsid w:val="47D9D729"/>
    <w:rsid w:val="48785D55"/>
    <w:rsid w:val="488B522A"/>
    <w:rsid w:val="4BB4D63B"/>
    <w:rsid w:val="4C45188C"/>
    <w:rsid w:val="4CDF649F"/>
    <w:rsid w:val="4D2A3FC1"/>
    <w:rsid w:val="4D35B0F0"/>
    <w:rsid w:val="4E7C9C5D"/>
    <w:rsid w:val="4EB2FFD7"/>
    <w:rsid w:val="4F3F9F27"/>
    <w:rsid w:val="4F78531D"/>
    <w:rsid w:val="4FADC178"/>
    <w:rsid w:val="50EDDE01"/>
    <w:rsid w:val="51405EFE"/>
    <w:rsid w:val="52643813"/>
    <w:rsid w:val="53500D80"/>
    <w:rsid w:val="539B579C"/>
    <w:rsid w:val="5453DC5A"/>
    <w:rsid w:val="54B0698B"/>
    <w:rsid w:val="5643BF08"/>
    <w:rsid w:val="56ED6645"/>
    <w:rsid w:val="576D98AF"/>
    <w:rsid w:val="58CCBFBE"/>
    <w:rsid w:val="58CCBFBE"/>
    <w:rsid w:val="5915DA39"/>
    <w:rsid w:val="594A633D"/>
    <w:rsid w:val="5B10EFF4"/>
    <w:rsid w:val="5B272192"/>
    <w:rsid w:val="5BF1F1FC"/>
    <w:rsid w:val="5D53C240"/>
    <w:rsid w:val="5DE94B5C"/>
    <w:rsid w:val="5E8243D7"/>
    <w:rsid w:val="5F7FFA67"/>
    <w:rsid w:val="5FA8391C"/>
    <w:rsid w:val="5FC56034"/>
    <w:rsid w:val="602C6B3E"/>
    <w:rsid w:val="603503BF"/>
    <w:rsid w:val="60D2B6C0"/>
    <w:rsid w:val="62781B3E"/>
    <w:rsid w:val="6497E99C"/>
    <w:rsid w:val="670B33F6"/>
    <w:rsid w:val="67A44D85"/>
    <w:rsid w:val="67A48258"/>
    <w:rsid w:val="67C1E067"/>
    <w:rsid w:val="685E983F"/>
    <w:rsid w:val="6A1FC0F6"/>
    <w:rsid w:val="6AEB30E0"/>
    <w:rsid w:val="6B536B23"/>
    <w:rsid w:val="6BB4ED4C"/>
    <w:rsid w:val="6C7CD75B"/>
    <w:rsid w:val="6C8F8E28"/>
    <w:rsid w:val="6F485FAB"/>
    <w:rsid w:val="738A1B7A"/>
    <w:rsid w:val="77611872"/>
    <w:rsid w:val="79943AE4"/>
    <w:rsid w:val="7ACE1EB4"/>
    <w:rsid w:val="7F8D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D8B"/>
  <w15:docId w15:val="{88EBF6AF-A49D-4595-A2AE-87BD125DA5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264"/>
    <w:pPr>
      <w:tabs>
        <w:tab w:val="center" w:pos="4513"/>
        <w:tab w:val="right" w:pos="9026"/>
      </w:tabs>
      <w:spacing w:line="240" w:lineRule="auto"/>
    </w:pPr>
  </w:style>
  <w:style w:type="character" w:styleId="HeaderChar" w:customStyle="1">
    <w:name w:val="Header Char"/>
    <w:basedOn w:val="DefaultParagraphFont"/>
    <w:link w:val="Header"/>
    <w:uiPriority w:val="99"/>
    <w:rsid w:val="00362264"/>
  </w:style>
  <w:style w:type="paragraph" w:styleId="Footer">
    <w:name w:val="footer"/>
    <w:basedOn w:val="Normal"/>
    <w:link w:val="FooterChar"/>
    <w:uiPriority w:val="99"/>
    <w:unhideWhenUsed/>
    <w:rsid w:val="00362264"/>
    <w:pPr>
      <w:tabs>
        <w:tab w:val="center" w:pos="4513"/>
        <w:tab w:val="right" w:pos="9026"/>
      </w:tabs>
      <w:spacing w:line="240" w:lineRule="auto"/>
    </w:pPr>
  </w:style>
  <w:style w:type="character" w:styleId="FooterChar" w:customStyle="1">
    <w:name w:val="Footer Char"/>
    <w:basedOn w:val="DefaultParagraphFont"/>
    <w:link w:val="Footer"/>
    <w:uiPriority w:val="99"/>
    <w:rsid w:val="00362264"/>
  </w:style>
  <w:style w:type="character" w:styleId="Hyperlink">
    <w:name w:val="Hyperlink"/>
    <w:basedOn w:val="DefaultParagraphFont"/>
    <w:uiPriority w:val="99"/>
    <w:unhideWhenUsed/>
    <w:rsid w:val="00362264"/>
    <w:rPr>
      <w:color w:val="0000FF" w:themeColor="hyperlink"/>
      <w:u w:val="single"/>
    </w:rPr>
  </w:style>
  <w:style w:type="paragraph" w:styleId="ListParagraph">
    <w:name w:val="List Paragraph"/>
    <w:basedOn w:val="Normal"/>
    <w:uiPriority w:val="34"/>
    <w:qFormat/>
    <w:rsid w:val="00362264"/>
    <w:pPr>
      <w:ind w:left="720"/>
      <w:contextualSpacing/>
    </w:pPr>
  </w:style>
  <w:style w:type="paragraph" w:styleId="paragraph" w:customStyle="1">
    <w:name w:val="paragraph"/>
    <w:basedOn w:val="Normal"/>
    <w:rsid w:val="006825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82518"/>
  </w:style>
  <w:style w:type="character" w:styleId="eop" w:customStyle="1">
    <w:name w:val="eop"/>
    <w:basedOn w:val="DefaultParagraphFont"/>
    <w:rsid w:val="00682518"/>
  </w:style>
  <w:style w:type="paragraph" w:styleId="NormalWeb">
    <w:name w:val="Normal (Web)"/>
    <w:basedOn w:val="Normal"/>
    <w:uiPriority w:val="99"/>
    <w:semiHidden/>
    <w:unhideWhenUsed/>
    <w:rsid w:val="00B4341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B43418"/>
    <w:pPr>
      <w:spacing w:line="240" w:lineRule="auto"/>
    </w:pPr>
  </w:style>
  <w:style w:type="character" w:styleId="tabchar" w:customStyle="1">
    <w:name w:val="tabchar"/>
    <w:basedOn w:val="DefaultParagraphFont"/>
    <w:rsid w:val="00E07E66"/>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64356">
      <w:bodyDiv w:val="1"/>
      <w:marLeft w:val="0"/>
      <w:marRight w:val="0"/>
      <w:marTop w:val="0"/>
      <w:marBottom w:val="0"/>
      <w:divBdr>
        <w:top w:val="none" w:sz="0" w:space="0" w:color="auto"/>
        <w:left w:val="none" w:sz="0" w:space="0" w:color="auto"/>
        <w:bottom w:val="none" w:sz="0" w:space="0" w:color="auto"/>
        <w:right w:val="none" w:sz="0" w:space="0" w:color="auto"/>
      </w:divBdr>
    </w:div>
    <w:div w:id="1081945980">
      <w:bodyDiv w:val="1"/>
      <w:marLeft w:val="0"/>
      <w:marRight w:val="0"/>
      <w:marTop w:val="0"/>
      <w:marBottom w:val="0"/>
      <w:divBdr>
        <w:top w:val="none" w:sz="0" w:space="0" w:color="auto"/>
        <w:left w:val="none" w:sz="0" w:space="0" w:color="auto"/>
        <w:bottom w:val="none" w:sz="0" w:space="0" w:color="auto"/>
        <w:right w:val="none" w:sz="0" w:space="0" w:color="auto"/>
      </w:divBdr>
      <w:divsChild>
        <w:div w:id="1266229406">
          <w:marLeft w:val="0"/>
          <w:marRight w:val="0"/>
          <w:marTop w:val="0"/>
          <w:marBottom w:val="0"/>
          <w:divBdr>
            <w:top w:val="none" w:sz="0" w:space="0" w:color="auto"/>
            <w:left w:val="none" w:sz="0" w:space="0" w:color="auto"/>
            <w:bottom w:val="none" w:sz="0" w:space="0" w:color="auto"/>
            <w:right w:val="none" w:sz="0" w:space="0" w:color="auto"/>
          </w:divBdr>
          <w:divsChild>
            <w:div w:id="1122573160">
              <w:marLeft w:val="0"/>
              <w:marRight w:val="0"/>
              <w:marTop w:val="0"/>
              <w:marBottom w:val="0"/>
              <w:divBdr>
                <w:top w:val="none" w:sz="0" w:space="0" w:color="auto"/>
                <w:left w:val="none" w:sz="0" w:space="0" w:color="auto"/>
                <w:bottom w:val="none" w:sz="0" w:space="0" w:color="auto"/>
                <w:right w:val="none" w:sz="0" w:space="0" w:color="auto"/>
              </w:divBdr>
            </w:div>
            <w:div w:id="81146156">
              <w:marLeft w:val="0"/>
              <w:marRight w:val="0"/>
              <w:marTop w:val="0"/>
              <w:marBottom w:val="0"/>
              <w:divBdr>
                <w:top w:val="none" w:sz="0" w:space="0" w:color="auto"/>
                <w:left w:val="none" w:sz="0" w:space="0" w:color="auto"/>
                <w:bottom w:val="none" w:sz="0" w:space="0" w:color="auto"/>
                <w:right w:val="none" w:sz="0" w:space="0" w:color="auto"/>
              </w:divBdr>
            </w:div>
            <w:div w:id="1987775478">
              <w:marLeft w:val="0"/>
              <w:marRight w:val="0"/>
              <w:marTop w:val="0"/>
              <w:marBottom w:val="0"/>
              <w:divBdr>
                <w:top w:val="none" w:sz="0" w:space="0" w:color="auto"/>
                <w:left w:val="none" w:sz="0" w:space="0" w:color="auto"/>
                <w:bottom w:val="none" w:sz="0" w:space="0" w:color="auto"/>
                <w:right w:val="none" w:sz="0" w:space="0" w:color="auto"/>
              </w:divBdr>
            </w:div>
            <w:div w:id="1612516945">
              <w:marLeft w:val="0"/>
              <w:marRight w:val="0"/>
              <w:marTop w:val="0"/>
              <w:marBottom w:val="0"/>
              <w:divBdr>
                <w:top w:val="none" w:sz="0" w:space="0" w:color="auto"/>
                <w:left w:val="none" w:sz="0" w:space="0" w:color="auto"/>
                <w:bottom w:val="none" w:sz="0" w:space="0" w:color="auto"/>
                <w:right w:val="none" w:sz="0" w:space="0" w:color="auto"/>
              </w:divBdr>
            </w:div>
            <w:div w:id="1101027429">
              <w:marLeft w:val="0"/>
              <w:marRight w:val="0"/>
              <w:marTop w:val="0"/>
              <w:marBottom w:val="0"/>
              <w:divBdr>
                <w:top w:val="none" w:sz="0" w:space="0" w:color="auto"/>
                <w:left w:val="none" w:sz="0" w:space="0" w:color="auto"/>
                <w:bottom w:val="none" w:sz="0" w:space="0" w:color="auto"/>
                <w:right w:val="none" w:sz="0" w:space="0" w:color="auto"/>
              </w:divBdr>
            </w:div>
            <w:div w:id="1253470085">
              <w:marLeft w:val="0"/>
              <w:marRight w:val="0"/>
              <w:marTop w:val="0"/>
              <w:marBottom w:val="0"/>
              <w:divBdr>
                <w:top w:val="none" w:sz="0" w:space="0" w:color="auto"/>
                <w:left w:val="none" w:sz="0" w:space="0" w:color="auto"/>
                <w:bottom w:val="none" w:sz="0" w:space="0" w:color="auto"/>
                <w:right w:val="none" w:sz="0" w:space="0" w:color="auto"/>
              </w:divBdr>
            </w:div>
            <w:div w:id="1694115110">
              <w:marLeft w:val="0"/>
              <w:marRight w:val="0"/>
              <w:marTop w:val="0"/>
              <w:marBottom w:val="0"/>
              <w:divBdr>
                <w:top w:val="none" w:sz="0" w:space="0" w:color="auto"/>
                <w:left w:val="none" w:sz="0" w:space="0" w:color="auto"/>
                <w:bottom w:val="none" w:sz="0" w:space="0" w:color="auto"/>
                <w:right w:val="none" w:sz="0" w:space="0" w:color="auto"/>
              </w:divBdr>
            </w:div>
            <w:div w:id="1148785711">
              <w:marLeft w:val="0"/>
              <w:marRight w:val="0"/>
              <w:marTop w:val="0"/>
              <w:marBottom w:val="0"/>
              <w:divBdr>
                <w:top w:val="none" w:sz="0" w:space="0" w:color="auto"/>
                <w:left w:val="none" w:sz="0" w:space="0" w:color="auto"/>
                <w:bottom w:val="none" w:sz="0" w:space="0" w:color="auto"/>
                <w:right w:val="none" w:sz="0" w:space="0" w:color="auto"/>
              </w:divBdr>
            </w:div>
            <w:div w:id="1664118064">
              <w:marLeft w:val="0"/>
              <w:marRight w:val="0"/>
              <w:marTop w:val="0"/>
              <w:marBottom w:val="0"/>
              <w:divBdr>
                <w:top w:val="none" w:sz="0" w:space="0" w:color="auto"/>
                <w:left w:val="none" w:sz="0" w:space="0" w:color="auto"/>
                <w:bottom w:val="none" w:sz="0" w:space="0" w:color="auto"/>
                <w:right w:val="none" w:sz="0" w:space="0" w:color="auto"/>
              </w:divBdr>
            </w:div>
            <w:div w:id="1211652290">
              <w:marLeft w:val="0"/>
              <w:marRight w:val="0"/>
              <w:marTop w:val="0"/>
              <w:marBottom w:val="0"/>
              <w:divBdr>
                <w:top w:val="none" w:sz="0" w:space="0" w:color="auto"/>
                <w:left w:val="none" w:sz="0" w:space="0" w:color="auto"/>
                <w:bottom w:val="none" w:sz="0" w:space="0" w:color="auto"/>
                <w:right w:val="none" w:sz="0" w:space="0" w:color="auto"/>
              </w:divBdr>
            </w:div>
            <w:div w:id="448935264">
              <w:marLeft w:val="0"/>
              <w:marRight w:val="0"/>
              <w:marTop w:val="0"/>
              <w:marBottom w:val="0"/>
              <w:divBdr>
                <w:top w:val="none" w:sz="0" w:space="0" w:color="auto"/>
                <w:left w:val="none" w:sz="0" w:space="0" w:color="auto"/>
                <w:bottom w:val="none" w:sz="0" w:space="0" w:color="auto"/>
                <w:right w:val="none" w:sz="0" w:space="0" w:color="auto"/>
              </w:divBdr>
            </w:div>
            <w:div w:id="1183712883">
              <w:marLeft w:val="0"/>
              <w:marRight w:val="0"/>
              <w:marTop w:val="0"/>
              <w:marBottom w:val="0"/>
              <w:divBdr>
                <w:top w:val="none" w:sz="0" w:space="0" w:color="auto"/>
                <w:left w:val="none" w:sz="0" w:space="0" w:color="auto"/>
                <w:bottom w:val="none" w:sz="0" w:space="0" w:color="auto"/>
                <w:right w:val="none" w:sz="0" w:space="0" w:color="auto"/>
              </w:divBdr>
            </w:div>
            <w:div w:id="1631861174">
              <w:marLeft w:val="0"/>
              <w:marRight w:val="0"/>
              <w:marTop w:val="0"/>
              <w:marBottom w:val="0"/>
              <w:divBdr>
                <w:top w:val="none" w:sz="0" w:space="0" w:color="auto"/>
                <w:left w:val="none" w:sz="0" w:space="0" w:color="auto"/>
                <w:bottom w:val="none" w:sz="0" w:space="0" w:color="auto"/>
                <w:right w:val="none" w:sz="0" w:space="0" w:color="auto"/>
              </w:divBdr>
            </w:div>
            <w:div w:id="611018202">
              <w:marLeft w:val="0"/>
              <w:marRight w:val="0"/>
              <w:marTop w:val="0"/>
              <w:marBottom w:val="0"/>
              <w:divBdr>
                <w:top w:val="none" w:sz="0" w:space="0" w:color="auto"/>
                <w:left w:val="none" w:sz="0" w:space="0" w:color="auto"/>
                <w:bottom w:val="none" w:sz="0" w:space="0" w:color="auto"/>
                <w:right w:val="none" w:sz="0" w:space="0" w:color="auto"/>
              </w:divBdr>
            </w:div>
            <w:div w:id="88355822">
              <w:marLeft w:val="0"/>
              <w:marRight w:val="0"/>
              <w:marTop w:val="0"/>
              <w:marBottom w:val="0"/>
              <w:divBdr>
                <w:top w:val="none" w:sz="0" w:space="0" w:color="auto"/>
                <w:left w:val="none" w:sz="0" w:space="0" w:color="auto"/>
                <w:bottom w:val="none" w:sz="0" w:space="0" w:color="auto"/>
                <w:right w:val="none" w:sz="0" w:space="0" w:color="auto"/>
              </w:divBdr>
            </w:div>
          </w:divsChild>
        </w:div>
        <w:div w:id="1643269121">
          <w:marLeft w:val="0"/>
          <w:marRight w:val="0"/>
          <w:marTop w:val="0"/>
          <w:marBottom w:val="0"/>
          <w:divBdr>
            <w:top w:val="none" w:sz="0" w:space="0" w:color="auto"/>
            <w:left w:val="none" w:sz="0" w:space="0" w:color="auto"/>
            <w:bottom w:val="none" w:sz="0" w:space="0" w:color="auto"/>
            <w:right w:val="none" w:sz="0" w:space="0" w:color="auto"/>
          </w:divBdr>
        </w:div>
        <w:div w:id="1395853663">
          <w:marLeft w:val="0"/>
          <w:marRight w:val="0"/>
          <w:marTop w:val="0"/>
          <w:marBottom w:val="0"/>
          <w:divBdr>
            <w:top w:val="none" w:sz="0" w:space="0" w:color="auto"/>
            <w:left w:val="none" w:sz="0" w:space="0" w:color="auto"/>
            <w:bottom w:val="none" w:sz="0" w:space="0" w:color="auto"/>
            <w:right w:val="none" w:sz="0" w:space="0" w:color="auto"/>
          </w:divBdr>
        </w:div>
        <w:div w:id="334573646">
          <w:marLeft w:val="0"/>
          <w:marRight w:val="0"/>
          <w:marTop w:val="0"/>
          <w:marBottom w:val="0"/>
          <w:divBdr>
            <w:top w:val="none" w:sz="0" w:space="0" w:color="auto"/>
            <w:left w:val="none" w:sz="0" w:space="0" w:color="auto"/>
            <w:bottom w:val="none" w:sz="0" w:space="0" w:color="auto"/>
            <w:right w:val="none" w:sz="0" w:space="0" w:color="auto"/>
          </w:divBdr>
        </w:div>
      </w:divsChild>
    </w:div>
    <w:div w:id="1396929218">
      <w:bodyDiv w:val="1"/>
      <w:marLeft w:val="0"/>
      <w:marRight w:val="0"/>
      <w:marTop w:val="0"/>
      <w:marBottom w:val="0"/>
      <w:divBdr>
        <w:top w:val="none" w:sz="0" w:space="0" w:color="auto"/>
        <w:left w:val="none" w:sz="0" w:space="0" w:color="auto"/>
        <w:bottom w:val="none" w:sz="0" w:space="0" w:color="auto"/>
        <w:right w:val="none" w:sz="0" w:space="0" w:color="auto"/>
      </w:divBdr>
      <w:divsChild>
        <w:div w:id="1460104661">
          <w:marLeft w:val="0"/>
          <w:marRight w:val="0"/>
          <w:marTop w:val="0"/>
          <w:marBottom w:val="0"/>
          <w:divBdr>
            <w:top w:val="none" w:sz="0" w:space="0" w:color="auto"/>
            <w:left w:val="none" w:sz="0" w:space="0" w:color="auto"/>
            <w:bottom w:val="none" w:sz="0" w:space="0" w:color="auto"/>
            <w:right w:val="none" w:sz="0" w:space="0" w:color="auto"/>
          </w:divBdr>
        </w:div>
        <w:div w:id="98889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437cbd5710014fa8" /><Relationship Type="http://schemas.microsoft.com/office/2011/relationships/commentsExtended" Target="commentsExtended.xml" Id="R00d242e037c64d9d" /><Relationship Type="http://schemas.microsoft.com/office/2016/09/relationships/commentsIds" Target="commentsIds.xml" Id="R4f644056809149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fa62fd-f825-4583-b098-43131d0be62f">
      <UserInfo>
        <DisplayName/>
        <AccountId xsi:nil="true"/>
        <AccountType/>
      </UserInfo>
    </SharedWithUsers>
    <TaxCatchAll xmlns="6bfa62fd-f825-4583-b098-43131d0be62f" xsi:nil="true"/>
    <lcf76f155ced4ddcb4097134ff3c332f xmlns="73645ded-61bb-424e-aac6-a0abb68ea7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18" ma:contentTypeDescription="Create a new document." ma:contentTypeScope="" ma:versionID="43c9d5db59e775ac844c7850990296d4">
  <xsd:schema xmlns:xsd="http://www.w3.org/2001/XMLSchema" xmlns:xs="http://www.w3.org/2001/XMLSchema" xmlns:p="http://schemas.microsoft.com/office/2006/metadata/properties" xmlns:ns2="73645ded-61bb-424e-aac6-a0abb68ea7a1" xmlns:ns3="6bfa62fd-f825-4583-b098-43131d0be62f" targetNamespace="http://schemas.microsoft.com/office/2006/metadata/properties" ma:root="true" ma:fieldsID="17fa99d4574a86d9082d151944a0493b" ns2:_="" ns3:_="">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94F17-ED2F-46AF-B858-381A3057DF1E}">
  <ds:schemaRefs>
    <ds:schemaRef ds:uri="http://schemas.microsoft.com/sharepoint/v3/contenttype/forms"/>
  </ds:schemaRefs>
</ds:datastoreItem>
</file>

<file path=customXml/itemProps2.xml><?xml version="1.0" encoding="utf-8"?>
<ds:datastoreItem xmlns:ds="http://schemas.openxmlformats.org/officeDocument/2006/customXml" ds:itemID="{6868DB50-3344-42FF-AA67-778D47595371}">
  <ds:schemaRefs>
    <ds:schemaRef ds:uri="http://schemas.microsoft.com/office/2006/metadata/properties"/>
    <ds:schemaRef ds:uri="http://schemas.microsoft.com/office/infopath/2007/PartnerControls"/>
    <ds:schemaRef ds:uri="6bfa62fd-f825-4583-b098-43131d0be62f"/>
    <ds:schemaRef ds:uri="73645ded-61bb-424e-aac6-a0abb68ea7a1"/>
  </ds:schemaRefs>
</ds:datastoreItem>
</file>

<file path=customXml/itemProps3.xml><?xml version="1.0" encoding="utf-8"?>
<ds:datastoreItem xmlns:ds="http://schemas.openxmlformats.org/officeDocument/2006/customXml" ds:itemID="{2231475A-EC8A-4A69-A986-E6637939B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Leanne Campbell Syers</dc:creator>
  <lastModifiedBy>Jess Arrowsmith</lastModifiedBy>
  <revision>11</revision>
  <lastPrinted>2022-12-09T11:19:00.0000000Z</lastPrinted>
  <dcterms:created xsi:type="dcterms:W3CDTF">2023-12-06T14:11:00.0000000Z</dcterms:created>
  <dcterms:modified xsi:type="dcterms:W3CDTF">2024-08-21T13:02:37.1522471Z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Order">
    <vt:r8>2249800</vt:r8>
  </property>
  <property fmtid="{D5CDD505-2E9C-101B-9397-08002B2CF9AE}" pid="4" name="ComplianceAssetId">
    <vt:lpwstr/>
  </property>
  <property fmtid="{D5CDD505-2E9C-101B-9397-08002B2CF9AE}" pid="5" name="MediaServiceImageTags">
    <vt:lpwstr/>
  </property>
</Properties>
</file>